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9AA2" w14:textId="6159645E" w:rsidR="001D0ED1" w:rsidRDefault="00EB27EA" w:rsidP="00B206C0">
      <w:pPr>
        <w:pStyle w:val="Factsheettitle"/>
        <w:spacing w:before="720"/>
      </w:pPr>
      <w:r w:rsidRPr="00EB27EA">
        <w:t xml:space="preserve">Investor </w:t>
      </w:r>
      <w:r w:rsidR="002E70DD">
        <w:t>F</w:t>
      </w:r>
      <w:r w:rsidRPr="00EB27EA">
        <w:t xml:space="preserve">ront </w:t>
      </w:r>
      <w:r w:rsidR="002E70DD">
        <w:t>D</w:t>
      </w:r>
      <w:r w:rsidRPr="00EB27EA">
        <w:t xml:space="preserve">oor </w:t>
      </w:r>
      <w:r w:rsidR="002E70DD">
        <w:t>project</w:t>
      </w:r>
      <w:r w:rsidRPr="00EB27EA">
        <w:t xml:space="preserve"> criteria </w:t>
      </w:r>
    </w:p>
    <w:p w14:paraId="0B603DA9" w14:textId="15DAE99E" w:rsidR="00EB27EA" w:rsidRDefault="00EB27EA" w:rsidP="00B77C2A">
      <w:pPr>
        <w:pStyle w:val="Heading1"/>
      </w:pPr>
      <w:r w:rsidRPr="00B77C2A">
        <w:t>Criteria</w:t>
      </w:r>
      <w:r>
        <w:t xml:space="preserve"> 1</w:t>
      </w:r>
    </w:p>
    <w:p w14:paraId="062A45C1" w14:textId="77777777" w:rsidR="00EB27EA" w:rsidRPr="000D231D" w:rsidRDefault="00EB27EA" w:rsidP="00B77C2A">
      <w:pPr>
        <w:pStyle w:val="Heading2"/>
      </w:pPr>
      <w:r w:rsidRPr="000D231D">
        <w:t>Your proposal has the potential to deliver transformational opportunities to Australia</w:t>
      </w:r>
    </w:p>
    <w:p w14:paraId="1EC2A9EC" w14:textId="21AD9D01" w:rsidR="00EB27EA" w:rsidRDefault="00EB27EA" w:rsidP="00B77C2A">
      <w:r w:rsidRPr="00DB00C6">
        <w:t xml:space="preserve">The </w:t>
      </w:r>
      <w:r w:rsidR="00A75E49">
        <w:t xml:space="preserve">Investor </w:t>
      </w:r>
      <w:r w:rsidRPr="00DB00C6">
        <w:t>Front Door is focused on projects that have transformational potential that aligns with Australia</w:t>
      </w:r>
      <w:r w:rsidR="00531018">
        <w:t>’</w:t>
      </w:r>
      <w:r w:rsidRPr="00DB00C6">
        <w:t>s strategic priorities</w:t>
      </w:r>
      <w:r w:rsidR="00531018">
        <w:t xml:space="preserve">. </w:t>
      </w:r>
    </w:p>
    <w:tbl>
      <w:tblPr>
        <w:tblStyle w:val="IFDCriteriaTable"/>
        <w:tblW w:w="5000" w:type="pct"/>
        <w:tblLayout w:type="fixed"/>
        <w:tblLook w:val="04A0" w:firstRow="1" w:lastRow="0" w:firstColumn="1" w:lastColumn="0" w:noHBand="0" w:noVBand="1"/>
      </w:tblPr>
      <w:tblGrid>
        <w:gridCol w:w="2014"/>
        <w:gridCol w:w="5461"/>
        <w:gridCol w:w="6507"/>
      </w:tblGrid>
      <w:tr w:rsidR="00EB27EA" w:rsidRPr="006329FA" w14:paraId="4AC85B22" w14:textId="77777777" w:rsidTr="008F367E">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720" w:type="pct"/>
          </w:tcPr>
          <w:p w14:paraId="2CFD8E0A" w14:textId="77777777" w:rsidR="00EB27EA" w:rsidRPr="006C71C0" w:rsidRDefault="00EB27EA" w:rsidP="00874958">
            <w:pPr>
              <w:pStyle w:val="Tableheading"/>
              <w:rPr>
                <w:b/>
                <w:bCs/>
              </w:rPr>
            </w:pPr>
            <w:r w:rsidRPr="006C71C0">
              <w:rPr>
                <w:b/>
                <w:bCs/>
              </w:rPr>
              <w:t>Factors</w:t>
            </w:r>
          </w:p>
        </w:tc>
        <w:tc>
          <w:tcPr>
            <w:tcW w:w="1953" w:type="pct"/>
          </w:tcPr>
          <w:p w14:paraId="163EDE2B"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What your evidence should demonstrate</w:t>
            </w:r>
          </w:p>
        </w:tc>
        <w:tc>
          <w:tcPr>
            <w:tcW w:w="2327" w:type="pct"/>
          </w:tcPr>
          <w:p w14:paraId="04DDC482"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Examples of supporting evidence</w:t>
            </w:r>
            <w:r>
              <w:rPr>
                <w:rStyle w:val="FootnoteReference"/>
                <w:b/>
                <w:bCs/>
              </w:rPr>
              <w:footnoteReference w:id="2"/>
            </w:r>
          </w:p>
        </w:tc>
      </w:tr>
      <w:tr w:rsidR="00EB27EA" w:rsidRPr="009906F4" w14:paraId="40AE5762" w14:textId="77777777" w:rsidTr="008F367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20" w:type="pct"/>
          </w:tcPr>
          <w:p w14:paraId="035D1221" w14:textId="77777777" w:rsidR="00EB27EA" w:rsidRPr="006C71C0" w:rsidRDefault="00EB27EA" w:rsidP="00874958">
            <w:pPr>
              <w:pStyle w:val="Tablecolumnheader-left"/>
              <w:rPr>
                <w:b/>
                <w:bCs/>
              </w:rPr>
            </w:pPr>
            <w:bookmarkStart w:id="0" w:name="tempbookmark" w:colFirst="2" w:colLast="2"/>
            <w:r w:rsidRPr="006C71C0">
              <w:rPr>
                <w:b/>
                <w:bCs/>
              </w:rPr>
              <w:t>Project size – capital expenditure must exceed $50m</w:t>
            </w:r>
          </w:p>
        </w:tc>
        <w:tc>
          <w:tcPr>
            <w:tcW w:w="1953" w:type="pct"/>
          </w:tcPr>
          <w:p w14:paraId="248D293F" w14:textId="77777777" w:rsidR="00EB27EA" w:rsidRPr="00B77C2A" w:rsidRDefault="00EB27EA" w:rsidP="00B77C2A">
            <w:pPr>
              <w:pStyle w:val="TableText"/>
              <w:cnfStyle w:val="000000100000" w:firstRow="0" w:lastRow="0" w:firstColumn="0" w:lastColumn="0" w:oddVBand="0" w:evenVBand="0" w:oddHBand="1" w:evenHBand="0" w:firstRowFirstColumn="0" w:firstRowLastColumn="0" w:lastRowFirstColumn="0" w:lastRowLastColumn="0"/>
            </w:pPr>
            <w:r w:rsidRPr="00B77C2A">
              <w:t>Explain the estimated capital expenditure (CAPEX) and the proposed capital structure (e.g. equity, debt) of your proposal.</w:t>
            </w:r>
          </w:p>
        </w:tc>
        <w:tc>
          <w:tcPr>
            <w:tcW w:w="2327" w:type="pct"/>
          </w:tcPr>
          <w:p w14:paraId="567424A3" w14:textId="4AE3F76E" w:rsidR="00EB27EA" w:rsidRPr="00FA47F9"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FA47F9">
              <w:t>Cost estimates from feasibility or front</w:t>
            </w:r>
            <w:r w:rsidR="00531018" w:rsidRPr="00FA47F9">
              <w:noBreakHyphen/>
            </w:r>
            <w:r w:rsidRPr="00FA47F9">
              <w:t>end engineering design (FEED) studies, financial statements or models, and work breakdown structures and/or quotes for key project components.</w:t>
            </w:r>
          </w:p>
        </w:tc>
      </w:tr>
      <w:tr w:rsidR="00EB27EA" w:rsidRPr="009906F4" w14:paraId="5F989A6B" w14:textId="77777777" w:rsidTr="008F3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7B5B2017" w14:textId="77777777" w:rsidR="00EB27EA" w:rsidRPr="006C71C0" w:rsidRDefault="00EB27EA" w:rsidP="00874958">
            <w:pPr>
              <w:pStyle w:val="Tablecolumnheader-left"/>
              <w:rPr>
                <w:b/>
                <w:bCs/>
              </w:rPr>
            </w:pPr>
            <w:r w:rsidRPr="006C71C0">
              <w:rPr>
                <w:b/>
                <w:bCs/>
              </w:rPr>
              <w:t>Alignment with Australian Government strategic priorities</w:t>
            </w:r>
          </w:p>
        </w:tc>
        <w:tc>
          <w:tcPr>
            <w:tcW w:w="1953" w:type="pct"/>
          </w:tcPr>
          <w:p w14:paraId="71EB1C39" w14:textId="77777777" w:rsidR="00EB27EA" w:rsidRPr="00B77C2A" w:rsidRDefault="00EB27EA" w:rsidP="00B77C2A">
            <w:pPr>
              <w:pStyle w:val="TableText"/>
              <w:cnfStyle w:val="000000010000" w:firstRow="0" w:lastRow="0" w:firstColumn="0" w:lastColumn="0" w:oddVBand="0" w:evenVBand="0" w:oddHBand="0" w:evenHBand="1" w:firstRowFirstColumn="0" w:firstRowLastColumn="0" w:lastRowFirstColumn="0" w:lastRowLastColumn="0"/>
            </w:pPr>
            <w:r w:rsidRPr="00B77C2A">
              <w:t>Explain how your proposal aligns with and/or will contribute to the strategic priorities of the Australian Government. If the National Cabinet or Australian Government has identified priority sectors for the Investor Front Door, then identify the sector for your proposal.</w:t>
            </w:r>
          </w:p>
        </w:tc>
        <w:tc>
          <w:tcPr>
            <w:tcW w:w="2327" w:type="pct"/>
          </w:tcPr>
          <w:p w14:paraId="63A698F0" w14:textId="77777777" w:rsidR="00EB27EA" w:rsidRPr="00FA47F9"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FA47F9">
              <w:t>Statement outlining how your proposal aligns with Australian Government priorities, including details of the current or emerging strategic problem or opportunity it addresses.</w:t>
            </w:r>
          </w:p>
          <w:p w14:paraId="09460E20" w14:textId="77777777" w:rsidR="00EB27EA" w:rsidRPr="00FA47F9"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FA47F9">
              <w:t>Statement identifying the sector for your proposal. </w:t>
            </w:r>
          </w:p>
        </w:tc>
      </w:tr>
      <w:tr w:rsidR="00EB27EA" w:rsidRPr="009906F4" w14:paraId="06BF3A20" w14:textId="77777777" w:rsidTr="008F367E">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720" w:type="pct"/>
          </w:tcPr>
          <w:p w14:paraId="7C68EEEF" w14:textId="77777777" w:rsidR="00EB27EA" w:rsidRPr="006C71C0" w:rsidRDefault="00EB27EA" w:rsidP="00874958">
            <w:pPr>
              <w:pStyle w:val="Tablecolumnheader-left"/>
              <w:rPr>
                <w:b/>
                <w:bCs/>
              </w:rPr>
            </w:pPr>
            <w:r w:rsidRPr="006C71C0">
              <w:rPr>
                <w:b/>
                <w:bCs/>
              </w:rPr>
              <w:t>Genuine, unique opportunity or innovative</w:t>
            </w:r>
          </w:p>
        </w:tc>
        <w:tc>
          <w:tcPr>
            <w:tcW w:w="1953" w:type="pct"/>
          </w:tcPr>
          <w:p w14:paraId="60A32E86" w14:textId="77777777" w:rsidR="00EB27EA" w:rsidRPr="00B77C2A" w:rsidRDefault="00EB27EA" w:rsidP="00B77C2A">
            <w:pPr>
              <w:pStyle w:val="TableText"/>
              <w:cnfStyle w:val="000000100000" w:firstRow="0" w:lastRow="0" w:firstColumn="0" w:lastColumn="0" w:oddVBand="0" w:evenVBand="0" w:oddHBand="1" w:evenHBand="0" w:firstRowFirstColumn="0" w:firstRowLastColumn="0" w:lastRowFirstColumn="0" w:lastRowLastColumn="0"/>
            </w:pPr>
            <w:r w:rsidRPr="00B77C2A">
              <w:t>Explain what makes your proposal a genuine, unique opportunity for Australia.</w:t>
            </w:r>
            <w:r w:rsidRPr="00B77C2A" w:rsidDel="00995C84">
              <w:t xml:space="preserve"> </w:t>
            </w:r>
          </w:p>
        </w:tc>
        <w:tc>
          <w:tcPr>
            <w:tcW w:w="2327" w:type="pct"/>
          </w:tcPr>
          <w:p w14:paraId="6F3CB380" w14:textId="09DF6B6D" w:rsidR="00EB27EA" w:rsidRPr="00FA47F9"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FA47F9">
              <w:t>Statement on the uniqueness of the proposal, including guidance on your proposal</w:t>
            </w:r>
            <w:r w:rsidR="00531018" w:rsidRPr="00FA47F9">
              <w:t>’</w:t>
            </w:r>
            <w:r w:rsidRPr="00FA47F9">
              <w:t>s innovative products, processes or services.</w:t>
            </w:r>
          </w:p>
        </w:tc>
      </w:tr>
    </w:tbl>
    <w:bookmarkEnd w:id="0"/>
    <w:p w14:paraId="7125A494" w14:textId="77777777" w:rsidR="00EB27EA" w:rsidRDefault="00EB27EA" w:rsidP="00EB27EA">
      <w:pPr>
        <w:pStyle w:val="Heading1"/>
      </w:pPr>
      <w:r>
        <w:lastRenderedPageBreak/>
        <w:t>Criteria 2</w:t>
      </w:r>
    </w:p>
    <w:p w14:paraId="4C27C27E" w14:textId="77777777" w:rsidR="00EB27EA" w:rsidRPr="00934C08" w:rsidRDefault="00EB27EA" w:rsidP="00B77C2A">
      <w:pPr>
        <w:pStyle w:val="Heading2"/>
      </w:pPr>
      <w:r w:rsidRPr="00934C08">
        <w:t xml:space="preserve">Your </w:t>
      </w:r>
      <w:r w:rsidRPr="00B77C2A">
        <w:t>proposal</w:t>
      </w:r>
      <w:r w:rsidRPr="00934C08">
        <w:t xml:space="preserve"> benefits Australia</w:t>
      </w:r>
    </w:p>
    <w:p w14:paraId="2C5D3803" w14:textId="4CD740DE" w:rsidR="00EB27EA" w:rsidRDefault="00EB27EA" w:rsidP="00B77C2A">
      <w:r w:rsidRPr="002E37DB">
        <w:t xml:space="preserve">The </w:t>
      </w:r>
      <w:r w:rsidR="00A75E49">
        <w:t xml:space="preserve">Investor </w:t>
      </w:r>
      <w:r w:rsidRPr="002E37DB">
        <w:t>Front Door has a mandate to service projects which have economic benefits for Australia</w:t>
      </w:r>
      <w:r w:rsidR="00531018">
        <w:t xml:space="preserve">. </w:t>
      </w:r>
    </w:p>
    <w:tbl>
      <w:tblPr>
        <w:tblStyle w:val="IFDCriteriaTable"/>
        <w:tblW w:w="5000" w:type="pct"/>
        <w:tblLayout w:type="fixed"/>
        <w:tblLook w:val="04A0" w:firstRow="1" w:lastRow="0" w:firstColumn="1" w:lastColumn="0" w:noHBand="0" w:noVBand="1"/>
      </w:tblPr>
      <w:tblGrid>
        <w:gridCol w:w="2014"/>
        <w:gridCol w:w="5461"/>
        <w:gridCol w:w="6507"/>
      </w:tblGrid>
      <w:tr w:rsidR="00EB27EA" w:rsidRPr="006329FA" w14:paraId="673A2AAE" w14:textId="77777777" w:rsidTr="008F367E">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720" w:type="pct"/>
          </w:tcPr>
          <w:p w14:paraId="0F3A9592" w14:textId="77777777" w:rsidR="00EB27EA" w:rsidRPr="006C71C0" w:rsidRDefault="00EB27EA" w:rsidP="00874958">
            <w:pPr>
              <w:pStyle w:val="Tableheading"/>
              <w:rPr>
                <w:b/>
                <w:bCs/>
              </w:rPr>
            </w:pPr>
            <w:r w:rsidRPr="006C71C0">
              <w:rPr>
                <w:b/>
                <w:bCs/>
              </w:rPr>
              <w:t>Factors</w:t>
            </w:r>
          </w:p>
        </w:tc>
        <w:tc>
          <w:tcPr>
            <w:tcW w:w="1953" w:type="pct"/>
          </w:tcPr>
          <w:p w14:paraId="5588CAA5"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What your evidence should demonstrate</w:t>
            </w:r>
          </w:p>
        </w:tc>
        <w:tc>
          <w:tcPr>
            <w:tcW w:w="2327" w:type="pct"/>
          </w:tcPr>
          <w:p w14:paraId="7BD2F627"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Examples of supporting evidence</w:t>
            </w:r>
            <w:r>
              <w:rPr>
                <w:rStyle w:val="FootnoteReference"/>
                <w:b/>
                <w:bCs/>
              </w:rPr>
              <w:footnoteReference w:id="3"/>
            </w:r>
          </w:p>
        </w:tc>
      </w:tr>
      <w:tr w:rsidR="00EB27EA" w:rsidRPr="009906F4" w14:paraId="6C855459" w14:textId="77777777" w:rsidTr="008F367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20" w:type="pct"/>
          </w:tcPr>
          <w:p w14:paraId="3D84406F" w14:textId="3279D65D" w:rsidR="00EB27EA" w:rsidRPr="00B77C2A" w:rsidRDefault="00EB27EA" w:rsidP="00B77C2A">
            <w:pPr>
              <w:pStyle w:val="Tablecolumnheader-left"/>
              <w:rPr>
                <w:b/>
                <w:bCs/>
              </w:rPr>
            </w:pPr>
            <w:r w:rsidRPr="00B77C2A">
              <w:rPr>
                <w:b/>
                <w:bCs/>
              </w:rPr>
              <w:t>Australian</w:t>
            </w:r>
            <w:r w:rsidR="00531018">
              <w:rPr>
                <w:b/>
                <w:bCs/>
              </w:rPr>
              <w:noBreakHyphen/>
            </w:r>
            <w:r w:rsidRPr="00B77C2A">
              <w:rPr>
                <w:b/>
                <w:bCs/>
              </w:rPr>
              <w:t>based</w:t>
            </w:r>
          </w:p>
        </w:tc>
        <w:tc>
          <w:tcPr>
            <w:tcW w:w="1953" w:type="pct"/>
          </w:tcPr>
          <w:p w14:paraId="15A8B965" w14:textId="77777777" w:rsidR="00EB27EA" w:rsidRDefault="00EB27EA" w:rsidP="00B77C2A">
            <w:pPr>
              <w:pStyle w:val="TableText"/>
              <w:cnfStyle w:val="000000100000" w:firstRow="0" w:lastRow="0" w:firstColumn="0" w:lastColumn="0" w:oddVBand="0" w:evenVBand="0" w:oddHBand="1" w:evenHBand="0" w:firstRowFirstColumn="0" w:firstRowLastColumn="0" w:lastRowFirstColumn="0" w:lastRowLastColumn="0"/>
            </w:pPr>
            <w:r>
              <w:t>Explain where your proposal will take place, including:</w:t>
            </w:r>
          </w:p>
          <w:p w14:paraId="04DD0DB8" w14:textId="2EDF206C" w:rsidR="00EB27EA" w:rsidRPr="00B77C2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B77C2A">
              <w:t>the primary location(s) planned or being considered for your project</w:t>
            </w:r>
            <w:r w:rsidR="00531018">
              <w:t>’</w:t>
            </w:r>
            <w:r w:rsidRPr="00B77C2A">
              <w:t>s operations</w:t>
            </w:r>
          </w:p>
          <w:p w14:paraId="2F63FDE6" w14:textId="77777777" w:rsidR="00EB27EA" w:rsidRPr="003E1812"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B77C2A">
              <w:t>where any intellectual property (IP) will be domiciled and used, including IP developed as part of the project (if applicable</w:t>
            </w:r>
            <w:r>
              <w:t xml:space="preserve"> to your project).</w:t>
            </w:r>
          </w:p>
        </w:tc>
        <w:tc>
          <w:tcPr>
            <w:tcW w:w="2327" w:type="pct"/>
          </w:tcPr>
          <w:p w14:paraId="2A1020EB" w14:textId="77777777" w:rsidR="00EB27EA" w:rsidRPr="00B77C2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9906F4">
              <w:t xml:space="preserve">Details </w:t>
            </w:r>
            <w:r>
              <w:t>of any sites or land acquired,</w:t>
            </w:r>
            <w:r w:rsidRPr="009906F4">
              <w:t xml:space="preserve"> secured or efforts to secure</w:t>
            </w:r>
            <w:r>
              <w:t xml:space="preserve"> (</w:t>
            </w:r>
            <w:r w:rsidRPr="009906F4">
              <w:t>e.g. lease agreements or land use approvals</w:t>
            </w:r>
            <w:r>
              <w:t>), including identifying which traditional own</w:t>
            </w:r>
            <w:r w:rsidRPr="00B77C2A">
              <w:t>er(s) are associated with the location.</w:t>
            </w:r>
          </w:p>
          <w:p w14:paraId="47CBB255" w14:textId="77777777" w:rsidR="00EB27EA" w:rsidRPr="00C913C7"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rsidRPr="00B77C2A">
              <w:t>Details of any IP agreements</w:t>
            </w:r>
            <w:r w:rsidRPr="009906F4">
              <w:t xml:space="preserve"> or undertakings to establish IP agreements</w:t>
            </w:r>
            <w:r>
              <w:t>.</w:t>
            </w:r>
          </w:p>
        </w:tc>
      </w:tr>
      <w:tr w:rsidR="00EB27EA" w:rsidRPr="009906F4" w14:paraId="1FD2E671" w14:textId="77777777" w:rsidTr="008F3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5201C2A2" w14:textId="77777777" w:rsidR="00EB27EA" w:rsidRPr="00B77C2A" w:rsidRDefault="00EB27EA" w:rsidP="00B77C2A">
            <w:pPr>
              <w:pStyle w:val="Tablecolumnheader-left"/>
              <w:rPr>
                <w:b/>
                <w:bCs/>
              </w:rPr>
            </w:pPr>
            <w:r w:rsidRPr="00B77C2A">
              <w:rPr>
                <w:b/>
                <w:bCs/>
              </w:rPr>
              <w:t>Benefits to Australia, including potential to meet the requirements of the Community Benefit Principles</w:t>
            </w:r>
          </w:p>
        </w:tc>
        <w:tc>
          <w:tcPr>
            <w:tcW w:w="1953" w:type="pct"/>
          </w:tcPr>
          <w:p w14:paraId="289494B3" w14:textId="77777777" w:rsidR="00EB27EA" w:rsidRDefault="00EB27EA" w:rsidP="00B77C2A">
            <w:pPr>
              <w:pStyle w:val="TableText"/>
              <w:cnfStyle w:val="000000010000" w:firstRow="0" w:lastRow="0" w:firstColumn="0" w:lastColumn="0" w:oddVBand="0" w:evenVBand="0" w:oddHBand="0" w:evenHBand="1" w:firstRowFirstColumn="0" w:firstRowLastColumn="0" w:lastRowFirstColumn="0" w:lastRowLastColumn="0"/>
            </w:pPr>
            <w:r>
              <w:t>Explain the overall merit of your proposal to Australia with quantitative and qualitative indicators and the methods used to quantify them, including:</w:t>
            </w:r>
          </w:p>
          <w:p w14:paraId="67195451" w14:textId="7693E7DC" w:rsidR="00EB27EA" w:rsidRPr="00A37E3D"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A37E3D">
              <w:t xml:space="preserve">how your proposal has regard to the Community Benefit Principles, as defined under s10(3) of the </w:t>
            </w:r>
            <w:hyperlink r:id="rId12" w:history="1">
              <w:r w:rsidR="007E3A2B" w:rsidRPr="004347C0">
                <w:rPr>
                  <w:rStyle w:val="Hyperlink"/>
                  <w:i/>
                  <w:iCs/>
                </w:rPr>
                <w:t>Future Made in Australia Act 2024</w:t>
              </w:r>
            </w:hyperlink>
            <w:r w:rsidRPr="00A37E3D">
              <w:t>.</w:t>
            </w:r>
          </w:p>
          <w:p w14:paraId="51C49798" w14:textId="77777777" w:rsidR="00EB27EA" w:rsidRPr="009906F4"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alignment with any regional planning, development priorities or other objectives.</w:t>
            </w:r>
          </w:p>
        </w:tc>
        <w:tc>
          <w:tcPr>
            <w:tcW w:w="2327" w:type="pct"/>
          </w:tcPr>
          <w:p w14:paraId="7DF878D5" w14:textId="77777777" w:rsidR="00EB27EA"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 xml:space="preserve">Relevant </w:t>
            </w:r>
            <w:r w:rsidRPr="00B77C2A">
              <w:t>estimates</w:t>
            </w:r>
            <w:r>
              <w:t xml:space="preserve"> and/or forecasting of any economic contributions, emissions reduction, benefits to supply chain resilience or the circular economy.</w:t>
            </w:r>
          </w:p>
          <w:p w14:paraId="404082AF" w14:textId="77777777" w:rsidR="00EB27EA" w:rsidRPr="009418F8"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 xml:space="preserve">Statement </w:t>
            </w:r>
            <w:r w:rsidRPr="009906F4">
              <w:t>outlining</w:t>
            </w:r>
            <w:r>
              <w:t xml:space="preserve"> how your proposal has regard to any or each of the </w:t>
            </w:r>
            <w:r w:rsidRPr="00BC0B2C">
              <w:rPr>
                <w:i/>
                <w:iCs/>
              </w:rPr>
              <w:t xml:space="preserve">Community Benefit Principles, </w:t>
            </w:r>
            <w:r>
              <w:t>for example details of:</w:t>
            </w:r>
          </w:p>
          <w:p w14:paraId="05E23E6E" w14:textId="77777777" w:rsidR="00EB27EA" w:rsidRDefault="00EB27EA" w:rsidP="00FA47F9">
            <w:pPr>
              <w:pStyle w:val="TableDashText"/>
              <w:cnfStyle w:val="000000010000" w:firstRow="0" w:lastRow="0" w:firstColumn="0" w:lastColumn="0" w:oddVBand="0" w:evenVBand="0" w:oddHBand="0" w:evenHBand="1" w:firstRowFirstColumn="0" w:firstRowLastColumn="0" w:lastRowFirstColumn="0" w:lastRowLastColumn="0"/>
            </w:pPr>
            <w:r>
              <w:t xml:space="preserve">number of jobs </w:t>
            </w:r>
            <w:proofErr w:type="gramStart"/>
            <w:r>
              <w:t>supported,</w:t>
            </w:r>
            <w:proofErr w:type="gramEnd"/>
            <w:r>
              <w:t xml:space="preserve"> investment in training and skills and/or opportunities for workforce participation including for traditionally underrepresented cohorts</w:t>
            </w:r>
          </w:p>
          <w:p w14:paraId="5381C70B" w14:textId="77777777" w:rsidR="00EB27EA" w:rsidRDefault="00EB27EA" w:rsidP="00FA47F9">
            <w:pPr>
              <w:pStyle w:val="TableDashText"/>
              <w:cnfStyle w:val="000000010000" w:firstRow="0" w:lastRow="0" w:firstColumn="0" w:lastColumn="0" w:oddVBand="0" w:evenVBand="0" w:oddHBand="0" w:evenHBand="1" w:firstRowFirstColumn="0" w:firstRowLastColumn="0" w:lastRowFirstColumn="0" w:lastRowLastColumn="0"/>
            </w:pPr>
            <w:r>
              <w:t xml:space="preserve">any engagement or partnerships with local and First Nation communities or organisations, including commitments or plans for involvement, investment or revenue sharing </w:t>
            </w:r>
          </w:p>
          <w:p w14:paraId="34BDDCF8" w14:textId="77777777" w:rsidR="00EB27EA" w:rsidRDefault="00EB27EA" w:rsidP="00FA47F9">
            <w:pPr>
              <w:pStyle w:val="TableDashText"/>
              <w:cnfStyle w:val="000000010000" w:firstRow="0" w:lastRow="0" w:firstColumn="0" w:lastColumn="0" w:oddVBand="0" w:evenVBand="0" w:oddHBand="0" w:evenHBand="1" w:firstRowFirstColumn="0" w:firstRowLastColumn="0" w:lastRowFirstColumn="0" w:lastRowLastColumn="0"/>
            </w:pPr>
            <w:r>
              <w:t>any benefits to domestic industrial capabilities, including approach to procurement for the proposal.</w:t>
            </w:r>
          </w:p>
          <w:p w14:paraId="72D2E61D" w14:textId="77777777" w:rsidR="00EB27EA" w:rsidRPr="00C913C7"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Details of alignment with any local and/or regional development strategies.</w:t>
            </w:r>
          </w:p>
        </w:tc>
      </w:tr>
    </w:tbl>
    <w:p w14:paraId="246B8E86" w14:textId="77777777" w:rsidR="00EB27EA" w:rsidRDefault="00EB27EA" w:rsidP="00B206C0">
      <w:pPr>
        <w:pStyle w:val="Heading1"/>
      </w:pPr>
      <w:r>
        <w:lastRenderedPageBreak/>
        <w:t>Criteria 3</w:t>
      </w:r>
    </w:p>
    <w:p w14:paraId="4D476C77" w14:textId="77777777" w:rsidR="00EB27EA" w:rsidRDefault="00EB27EA" w:rsidP="00B77C2A">
      <w:pPr>
        <w:pStyle w:val="Heading2"/>
      </w:pPr>
      <w:r w:rsidRPr="00FE5596">
        <w:t xml:space="preserve">Your proposal has a reasonable prospect of success </w:t>
      </w:r>
    </w:p>
    <w:p w14:paraId="4818FD80" w14:textId="5ED9AB79" w:rsidR="00EB27EA" w:rsidRDefault="00EB27EA" w:rsidP="00B77C2A">
      <w:r w:rsidRPr="00E710F9">
        <w:t xml:space="preserve">The </w:t>
      </w:r>
      <w:r w:rsidR="00A75E49">
        <w:t xml:space="preserve">Investor </w:t>
      </w:r>
      <w:r w:rsidRPr="00E710F9">
        <w:t>Front Door</w:t>
      </w:r>
      <w:r w:rsidR="00531018">
        <w:t>’</w:t>
      </w:r>
      <w:r w:rsidRPr="00E710F9">
        <w:t>s efforts are focused on projects that are feasible</w:t>
      </w:r>
      <w:r>
        <w:t>…</w:t>
      </w:r>
    </w:p>
    <w:tbl>
      <w:tblPr>
        <w:tblStyle w:val="IFDCriteriaTable"/>
        <w:tblW w:w="5000" w:type="pct"/>
        <w:tblLayout w:type="fixed"/>
        <w:tblLook w:val="04A0" w:firstRow="1" w:lastRow="0" w:firstColumn="1" w:lastColumn="0" w:noHBand="0" w:noVBand="1"/>
      </w:tblPr>
      <w:tblGrid>
        <w:gridCol w:w="2014"/>
        <w:gridCol w:w="5461"/>
        <w:gridCol w:w="6507"/>
      </w:tblGrid>
      <w:tr w:rsidR="00EB27EA" w:rsidRPr="006329FA" w14:paraId="7D0F8228" w14:textId="77777777" w:rsidTr="008F367E">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720" w:type="pct"/>
          </w:tcPr>
          <w:p w14:paraId="01C20367" w14:textId="77777777" w:rsidR="00EB27EA" w:rsidRPr="006C71C0" w:rsidRDefault="00EB27EA" w:rsidP="00874958">
            <w:pPr>
              <w:pStyle w:val="Tableheading"/>
              <w:rPr>
                <w:b/>
                <w:bCs/>
              </w:rPr>
            </w:pPr>
            <w:r w:rsidRPr="006C71C0">
              <w:rPr>
                <w:b/>
                <w:bCs/>
              </w:rPr>
              <w:t>Factors</w:t>
            </w:r>
          </w:p>
        </w:tc>
        <w:tc>
          <w:tcPr>
            <w:tcW w:w="1953" w:type="pct"/>
          </w:tcPr>
          <w:p w14:paraId="0B09291D"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What your evidence should demonstrate</w:t>
            </w:r>
          </w:p>
        </w:tc>
        <w:tc>
          <w:tcPr>
            <w:tcW w:w="2327" w:type="pct"/>
          </w:tcPr>
          <w:p w14:paraId="797AF4D5"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Examples of supporting evidence</w:t>
            </w:r>
            <w:r>
              <w:rPr>
                <w:rStyle w:val="FootnoteReference"/>
                <w:b/>
                <w:bCs/>
              </w:rPr>
              <w:footnoteReference w:id="4"/>
            </w:r>
          </w:p>
        </w:tc>
      </w:tr>
      <w:tr w:rsidR="00EB27EA" w:rsidRPr="009906F4" w14:paraId="29554C0D" w14:textId="77777777" w:rsidTr="008F367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20" w:type="pct"/>
          </w:tcPr>
          <w:p w14:paraId="57013416" w14:textId="77777777" w:rsidR="00EB27EA" w:rsidRPr="00FE5596" w:rsidRDefault="00EB27EA" w:rsidP="00874958">
            <w:pPr>
              <w:pStyle w:val="Tablecolumnheader-left"/>
              <w:rPr>
                <w:b/>
                <w:bCs/>
              </w:rPr>
            </w:pPr>
            <w:r w:rsidRPr="00FE5596">
              <w:rPr>
                <w:rFonts w:cs="Calibri Light"/>
                <w:b/>
                <w:bCs/>
              </w:rPr>
              <w:t>Sufficiently developed and viable business case</w:t>
            </w:r>
          </w:p>
        </w:tc>
        <w:tc>
          <w:tcPr>
            <w:tcW w:w="1953" w:type="pct"/>
          </w:tcPr>
          <w:p w14:paraId="64381E0F" w14:textId="77777777" w:rsidR="00EB27EA" w:rsidRDefault="00EB27EA" w:rsidP="00B77C2A">
            <w:pPr>
              <w:pStyle w:val="TableText"/>
              <w:cnfStyle w:val="000000100000" w:firstRow="0" w:lastRow="0" w:firstColumn="0" w:lastColumn="0" w:oddVBand="0" w:evenVBand="0" w:oddHBand="1" w:evenHBand="0" w:firstRowFirstColumn="0" w:firstRowLastColumn="0" w:lastRowFirstColumn="0" w:lastRowLastColumn="0"/>
            </w:pPr>
            <w:r>
              <w:t>Explain the business case for your proposal, including:</w:t>
            </w:r>
          </w:p>
          <w:p w14:paraId="57E61F22" w14:textId="77777777" w:rsidR="00EB27E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strategy and current development status</w:t>
            </w:r>
          </w:p>
          <w:p w14:paraId="32453498" w14:textId="77777777" w:rsidR="00EB27E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business model, including project economics</w:t>
            </w:r>
          </w:p>
          <w:p w14:paraId="23FF6B82" w14:textId="77777777" w:rsidR="00EB27E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key technical, execution and commercial risks, including any mitigation strategies</w:t>
            </w:r>
          </w:p>
          <w:p w14:paraId="18CC2E39" w14:textId="77777777" w:rsidR="00EB27EA" w:rsidRPr="003E1812"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 xml:space="preserve">details of support and endorsement from strategic, government or </w:t>
            </w:r>
            <w:r w:rsidRPr="00B77C2A">
              <w:t>community</w:t>
            </w:r>
            <w:r>
              <w:t xml:space="preserve"> partners.</w:t>
            </w:r>
          </w:p>
        </w:tc>
        <w:tc>
          <w:tcPr>
            <w:tcW w:w="2327" w:type="pct"/>
          </w:tcPr>
          <w:p w14:paraId="6C160BEF" w14:textId="77777777" w:rsidR="00EB27E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Your business case(s), which could include:</w:t>
            </w:r>
          </w:p>
          <w:p w14:paraId="24D4B7C0"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feasibility studies, financial viability assessments, risk assessments and risk mitigation strategies</w:t>
            </w:r>
          </w:p>
          <w:p w14:paraId="0F9A1832"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revenue projections and sensitivities (including target markets and pricing strategy)</w:t>
            </w:r>
          </w:p>
          <w:p w14:paraId="259EE8AB"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cost projections (including fixed and variable costs)</w:t>
            </w:r>
          </w:p>
          <w:p w14:paraId="5C50ABEE"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 xml:space="preserve">any strategic partners (including domestic and foreign investors, </w:t>
            </w:r>
            <w:proofErr w:type="spellStart"/>
            <w:r>
              <w:t>offtakers</w:t>
            </w:r>
            <w:proofErr w:type="spellEnd"/>
            <w:r>
              <w:t xml:space="preserve"> or suppliers)</w:t>
            </w:r>
          </w:p>
          <w:p w14:paraId="1DE0B210"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willingness or ability of private markets to finance your proposal</w:t>
            </w:r>
          </w:p>
          <w:p w14:paraId="501BD92B"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agreements with state and/or local governments</w:t>
            </w:r>
          </w:p>
          <w:p w14:paraId="576719CA" w14:textId="111B70A3" w:rsidR="00EB27EA" w:rsidRPr="00C913C7"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letters of support from key community stakeholders (</w:t>
            </w:r>
            <w:r w:rsidR="001F1CBA">
              <w:t>including First </w:t>
            </w:r>
            <w:r>
              <w:t>Nations organisations).</w:t>
            </w:r>
          </w:p>
        </w:tc>
      </w:tr>
      <w:tr w:rsidR="00EB27EA" w:rsidRPr="009906F4" w14:paraId="5E526792" w14:textId="77777777" w:rsidTr="008F3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48535741" w14:textId="77777777" w:rsidR="00EB27EA" w:rsidRPr="00FE5596" w:rsidRDefault="00EB27EA" w:rsidP="00874958">
            <w:pPr>
              <w:pStyle w:val="Tablecolumnheader-left"/>
              <w:rPr>
                <w:b/>
                <w:bCs/>
              </w:rPr>
            </w:pPr>
            <w:r w:rsidRPr="00FE5596">
              <w:rPr>
                <w:rFonts w:cs="Calibri Light"/>
                <w:b/>
                <w:bCs/>
              </w:rPr>
              <w:t>Capacity and capability to deliver</w:t>
            </w:r>
          </w:p>
        </w:tc>
        <w:tc>
          <w:tcPr>
            <w:tcW w:w="1953" w:type="pct"/>
          </w:tcPr>
          <w:p w14:paraId="40472BDC" w14:textId="77777777" w:rsidR="00EB27EA" w:rsidRPr="009906F4" w:rsidRDefault="00EB27EA" w:rsidP="00874958">
            <w:pPr>
              <w:pStyle w:val="TableText"/>
              <w:cnfStyle w:val="000000010000" w:firstRow="0" w:lastRow="0" w:firstColumn="0" w:lastColumn="0" w:oddVBand="0" w:evenVBand="0" w:oddHBand="0" w:evenHBand="1" w:firstRowFirstColumn="0" w:firstRowLastColumn="0" w:lastRowFirstColumn="0" w:lastRowLastColumn="0"/>
            </w:pPr>
            <w:r>
              <w:t>Explain any relevant experience and capabilities to support delivering your proposal.</w:t>
            </w:r>
          </w:p>
        </w:tc>
        <w:tc>
          <w:tcPr>
            <w:tcW w:w="2327" w:type="pct"/>
          </w:tcPr>
          <w:p w14:paraId="056A6932" w14:textId="77777777" w:rsidR="00EB27EA" w:rsidRPr="00C913C7"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Details of management team and/or key project personnel, including any relevant experience, accreditations or previous experience with related projects.</w:t>
            </w:r>
          </w:p>
        </w:tc>
      </w:tr>
    </w:tbl>
    <w:p w14:paraId="1A5C4606" w14:textId="5F37B196" w:rsidR="00EB27EA" w:rsidRDefault="00EB27EA" w:rsidP="00B77C2A">
      <w:pPr>
        <w:pStyle w:val="Heading1"/>
      </w:pPr>
      <w:r w:rsidRPr="00B77C2A">
        <w:lastRenderedPageBreak/>
        <w:t>Criteria</w:t>
      </w:r>
      <w:r>
        <w:t xml:space="preserve"> 4</w:t>
      </w:r>
    </w:p>
    <w:p w14:paraId="60F722ED" w14:textId="0E8236A9" w:rsidR="00EB27EA" w:rsidRDefault="00EB27EA" w:rsidP="00B77C2A">
      <w:pPr>
        <w:pStyle w:val="Heading2"/>
      </w:pPr>
      <w:r w:rsidRPr="00FE5596">
        <w:t xml:space="preserve">Your project will benefit from accessing the </w:t>
      </w:r>
      <w:r w:rsidR="00A75E49">
        <w:t xml:space="preserve">Investor </w:t>
      </w:r>
      <w:r w:rsidRPr="00FE5596">
        <w:t>Front Door</w:t>
      </w:r>
      <w:r w:rsidR="00531018">
        <w:t>’</w:t>
      </w:r>
      <w:r w:rsidRPr="00FE5596">
        <w:t>s services</w:t>
      </w:r>
    </w:p>
    <w:p w14:paraId="3DC0DA67" w14:textId="2700FCD8" w:rsidR="00161D09" w:rsidRPr="00161D09" w:rsidRDefault="00EB27EA" w:rsidP="00B77C2A">
      <w:r w:rsidRPr="00FE5596">
        <w:t>…and may require the support of the Australian Government to overcome specific barriers</w:t>
      </w:r>
      <w:r>
        <w:rPr>
          <w:rStyle w:val="FootnoteReference"/>
          <w:iCs/>
          <w:szCs w:val="21"/>
        </w:rPr>
        <w:footnoteReference w:id="5"/>
      </w:r>
      <w:r w:rsidRPr="00FE5596">
        <w:t>.</w:t>
      </w:r>
    </w:p>
    <w:tbl>
      <w:tblPr>
        <w:tblStyle w:val="IFDCriteriaTable"/>
        <w:tblW w:w="5000" w:type="pct"/>
        <w:tblLayout w:type="fixed"/>
        <w:tblLook w:val="04A0" w:firstRow="1" w:lastRow="0" w:firstColumn="1" w:lastColumn="0" w:noHBand="0" w:noVBand="1"/>
      </w:tblPr>
      <w:tblGrid>
        <w:gridCol w:w="2014"/>
        <w:gridCol w:w="5461"/>
        <w:gridCol w:w="6507"/>
      </w:tblGrid>
      <w:tr w:rsidR="00EB27EA" w:rsidRPr="006329FA" w14:paraId="59448D7B" w14:textId="77777777" w:rsidTr="008F367E">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720" w:type="pct"/>
          </w:tcPr>
          <w:p w14:paraId="22E727FC" w14:textId="77777777" w:rsidR="00EB27EA" w:rsidRPr="006C71C0" w:rsidRDefault="00EB27EA" w:rsidP="00874958">
            <w:pPr>
              <w:pStyle w:val="Tableheading"/>
              <w:rPr>
                <w:b/>
                <w:bCs/>
              </w:rPr>
            </w:pPr>
            <w:r w:rsidRPr="006C71C0">
              <w:rPr>
                <w:b/>
                <w:bCs/>
              </w:rPr>
              <w:t>Factors</w:t>
            </w:r>
          </w:p>
        </w:tc>
        <w:tc>
          <w:tcPr>
            <w:tcW w:w="1953" w:type="pct"/>
          </w:tcPr>
          <w:p w14:paraId="18F5ABB1"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What your evidence should demonstrate</w:t>
            </w:r>
          </w:p>
        </w:tc>
        <w:tc>
          <w:tcPr>
            <w:tcW w:w="2327" w:type="pct"/>
          </w:tcPr>
          <w:p w14:paraId="23C8612C" w14:textId="77777777" w:rsidR="00EB27EA" w:rsidRPr="006C71C0" w:rsidRDefault="00EB27EA" w:rsidP="00874958">
            <w:pPr>
              <w:pStyle w:val="Tableheading"/>
              <w:cnfStyle w:val="100000000000" w:firstRow="1" w:lastRow="0" w:firstColumn="0" w:lastColumn="0" w:oddVBand="0" w:evenVBand="0" w:oddHBand="0" w:evenHBand="0" w:firstRowFirstColumn="0" w:firstRowLastColumn="0" w:lastRowFirstColumn="0" w:lastRowLastColumn="0"/>
              <w:rPr>
                <w:b/>
                <w:bCs/>
              </w:rPr>
            </w:pPr>
            <w:r w:rsidRPr="006C71C0">
              <w:rPr>
                <w:b/>
                <w:bCs/>
              </w:rPr>
              <w:t>Examples of supporting evidence</w:t>
            </w:r>
            <w:r>
              <w:rPr>
                <w:rStyle w:val="FootnoteReference"/>
                <w:b/>
                <w:bCs/>
              </w:rPr>
              <w:footnoteReference w:id="6"/>
            </w:r>
          </w:p>
        </w:tc>
      </w:tr>
      <w:tr w:rsidR="00EB27EA" w:rsidRPr="009906F4" w14:paraId="0A913268" w14:textId="77777777" w:rsidTr="008F367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20" w:type="pct"/>
          </w:tcPr>
          <w:p w14:paraId="35F47FE0" w14:textId="0F4E3DDB" w:rsidR="00EB27EA" w:rsidRPr="00FE5596" w:rsidRDefault="00EB27EA" w:rsidP="00874958">
            <w:pPr>
              <w:pStyle w:val="Tablecolumnheader-left"/>
              <w:rPr>
                <w:b/>
                <w:bCs/>
              </w:rPr>
            </w:pPr>
            <w:r w:rsidRPr="00FE5596">
              <w:rPr>
                <w:b/>
                <w:bCs/>
              </w:rPr>
              <w:t xml:space="preserve">Clear request of the </w:t>
            </w:r>
            <w:r w:rsidR="00A75E49">
              <w:rPr>
                <w:b/>
                <w:bCs/>
              </w:rPr>
              <w:t>Investor</w:t>
            </w:r>
            <w:r w:rsidRPr="00FE5596">
              <w:rPr>
                <w:b/>
                <w:bCs/>
              </w:rPr>
              <w:t xml:space="preserve"> Front Door</w:t>
            </w:r>
          </w:p>
        </w:tc>
        <w:tc>
          <w:tcPr>
            <w:tcW w:w="1953" w:type="pct"/>
          </w:tcPr>
          <w:p w14:paraId="7FDA8631" w14:textId="3275B01A" w:rsidR="00EB27EA" w:rsidRDefault="00EB27EA" w:rsidP="00B206C0">
            <w:pPr>
              <w:pStyle w:val="TableText"/>
              <w:cnfStyle w:val="000000100000" w:firstRow="0" w:lastRow="0" w:firstColumn="0" w:lastColumn="0" w:oddVBand="0" w:evenVBand="0" w:oddHBand="1" w:evenHBand="0" w:firstRowFirstColumn="0" w:firstRowLastColumn="0" w:lastRowFirstColumn="0" w:lastRowLastColumn="0"/>
            </w:pPr>
            <w:r>
              <w:t xml:space="preserve">Clearly state how you expect your proposal to benefit from receiving services from </w:t>
            </w:r>
            <w:r w:rsidDel="001C4D43">
              <w:t>the</w:t>
            </w:r>
            <w:r>
              <w:t xml:space="preserve"> </w:t>
            </w:r>
            <w:r w:rsidR="00A75E49">
              <w:t xml:space="preserve">Investor </w:t>
            </w:r>
            <w:r>
              <w:t>Front Door.</w:t>
            </w:r>
          </w:p>
          <w:p w14:paraId="7D5B137D" w14:textId="77777777" w:rsidR="00EB27EA" w:rsidRPr="003E1812" w:rsidRDefault="00EB27EA" w:rsidP="00874958">
            <w:pPr>
              <w:pStyle w:val="TableText"/>
              <w:cnfStyle w:val="000000100000" w:firstRow="0" w:lastRow="0" w:firstColumn="0" w:lastColumn="0" w:oddVBand="0" w:evenVBand="0" w:oddHBand="1" w:evenHBand="0" w:firstRowFirstColumn="0" w:firstRowLastColumn="0" w:lastRowFirstColumn="0" w:lastRowLastColumn="0"/>
            </w:pPr>
          </w:p>
        </w:tc>
        <w:tc>
          <w:tcPr>
            <w:tcW w:w="2327" w:type="pct"/>
          </w:tcPr>
          <w:p w14:paraId="2A078ED5" w14:textId="77777777" w:rsidR="00EB27EA"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Letter or statement from your board, Chief Executive Officer or authorised representative, including:</w:t>
            </w:r>
          </w:p>
          <w:p w14:paraId="7EFF54EC"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regulatory uncertainties or complexities affecting your proposal</w:t>
            </w:r>
          </w:p>
          <w:p w14:paraId="2469CFE2" w14:textId="77777777" w:rsidR="00EB27EA" w:rsidRDefault="00EB27EA" w:rsidP="00FA47F9">
            <w:pPr>
              <w:pStyle w:val="TableDashText"/>
              <w:cnfStyle w:val="000000100000" w:firstRow="0" w:lastRow="0" w:firstColumn="0" w:lastColumn="0" w:oddVBand="0" w:evenVBand="0" w:oddHBand="1" w:evenHBand="0" w:firstRowFirstColumn="0" w:firstRowLastColumn="0" w:lastRowFirstColumn="0" w:lastRowLastColumn="0"/>
            </w:pPr>
            <w:r>
              <w:t>any existing support and/or requests being sought from other governments (e.g. state or territory governments).</w:t>
            </w:r>
          </w:p>
          <w:p w14:paraId="0A58C52E" w14:textId="77777777" w:rsidR="00EB27EA" w:rsidRPr="00C913C7" w:rsidRDefault="00EB27EA" w:rsidP="00FA47F9">
            <w:pPr>
              <w:pStyle w:val="TableBulletText"/>
              <w:cnfStyle w:val="000000100000" w:firstRow="0" w:lastRow="0" w:firstColumn="0" w:lastColumn="0" w:oddVBand="0" w:evenVBand="0" w:oddHBand="1" w:evenHBand="0" w:firstRowFirstColumn="0" w:firstRowLastColumn="0" w:lastRowFirstColumn="0" w:lastRowLastColumn="0"/>
            </w:pPr>
            <w:r>
              <w:t>Any requests for access to financing support.</w:t>
            </w:r>
          </w:p>
        </w:tc>
      </w:tr>
      <w:tr w:rsidR="00EB27EA" w:rsidRPr="009906F4" w14:paraId="6B096C1D" w14:textId="77777777" w:rsidTr="008F3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7F477833" w14:textId="77777777" w:rsidR="00EB27EA" w:rsidRPr="00FE5596" w:rsidRDefault="00EB27EA" w:rsidP="00874958">
            <w:pPr>
              <w:pStyle w:val="Tablecolumnheader-left"/>
              <w:rPr>
                <w:b/>
                <w:bCs/>
              </w:rPr>
            </w:pPr>
            <w:r w:rsidRPr="00FE5596">
              <w:rPr>
                <w:rFonts w:cs="Calibri Light"/>
                <w:b/>
                <w:bCs/>
              </w:rPr>
              <w:t>Extent you have explored other avenues</w:t>
            </w:r>
          </w:p>
        </w:tc>
        <w:tc>
          <w:tcPr>
            <w:tcW w:w="1953" w:type="pct"/>
          </w:tcPr>
          <w:p w14:paraId="73DB341C" w14:textId="77777777" w:rsidR="00EB27EA" w:rsidRDefault="00EB27EA" w:rsidP="00B206C0">
            <w:pPr>
              <w:pStyle w:val="TableText"/>
              <w:cnfStyle w:val="000000010000" w:firstRow="0" w:lastRow="0" w:firstColumn="0" w:lastColumn="0" w:oddVBand="0" w:evenVBand="0" w:oddHBand="0" w:evenHBand="1" w:firstRowFirstColumn="0" w:firstRowLastColumn="0" w:lastRowFirstColumn="0" w:lastRowLastColumn="0"/>
            </w:pPr>
            <w:r>
              <w:t xml:space="preserve">Explain any other avenues you have considered and/or pursued to progress your proposal, including previous, current or planned engagement. For example: </w:t>
            </w:r>
          </w:p>
          <w:p w14:paraId="3B6B127B" w14:textId="77777777" w:rsidR="00EB27EA" w:rsidRPr="00BC0B2C"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BC0B2C">
              <w:t xml:space="preserve">engagement with relevant regulators and/or government agencies </w:t>
            </w:r>
          </w:p>
          <w:p w14:paraId="15B0B95A" w14:textId="77777777" w:rsidR="00EB27EA" w:rsidRPr="00BC0B2C"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BC0B2C">
              <w:t>private capital raisings</w:t>
            </w:r>
          </w:p>
          <w:p w14:paraId="37C35BCE" w14:textId="77777777" w:rsidR="00EB27EA" w:rsidRPr="009906F4"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rsidRPr="00BC0B2C">
              <w:t>applications to relevant grant programs and/or specialist investment vehicles.</w:t>
            </w:r>
          </w:p>
        </w:tc>
        <w:tc>
          <w:tcPr>
            <w:tcW w:w="2327" w:type="pct"/>
          </w:tcPr>
          <w:p w14:paraId="5CA5CAD2" w14:textId="77777777" w:rsidR="00EB27EA"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 xml:space="preserve">Details which demonstrate previous, ongoing or planned engagement with federal, state and territory and/or local government agencies, including regulatory, grant or other funding applications. </w:t>
            </w:r>
          </w:p>
          <w:p w14:paraId="5F62C416" w14:textId="77777777" w:rsidR="00EB27EA" w:rsidRPr="00C913C7" w:rsidRDefault="00EB27EA" w:rsidP="00FA47F9">
            <w:pPr>
              <w:pStyle w:val="TableBulletText"/>
              <w:cnfStyle w:val="000000010000" w:firstRow="0" w:lastRow="0" w:firstColumn="0" w:lastColumn="0" w:oddVBand="0" w:evenVBand="0" w:oddHBand="0" w:evenHBand="1" w:firstRowFirstColumn="0" w:firstRowLastColumn="0" w:lastRowFirstColumn="0" w:lastRowLastColumn="0"/>
            </w:pPr>
            <w:r>
              <w:t>Letters of intent from project partners or capital providers or shareholder agreements and/or announcements to markets or investors.</w:t>
            </w:r>
          </w:p>
        </w:tc>
      </w:tr>
    </w:tbl>
    <w:p w14:paraId="66DB95F9" w14:textId="479443FD" w:rsidR="00DE74EC" w:rsidRDefault="00EB27EA" w:rsidP="00B206C0">
      <w:r>
        <w:t>Projects assessed against the prioritisation criteria will also be subject to due diligence considerations related to the conduct of persons and entities relevant to a project.</w:t>
      </w:r>
    </w:p>
    <w:sectPr w:rsidR="00DE74EC" w:rsidSect="00B206C0">
      <w:headerReference w:type="default" r:id="rId13"/>
      <w:footerReference w:type="default" r:id="rId14"/>
      <w:headerReference w:type="first" r:id="rId15"/>
      <w:footerReference w:type="first" r:id="rId16"/>
      <w:pgSz w:w="16838" w:h="11906" w:orient="landscape" w:code="9"/>
      <w:pgMar w:top="1814" w:right="1418" w:bottom="1134" w:left="1418" w:header="794" w:footer="45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3885" w14:textId="77777777" w:rsidR="004B04C1" w:rsidRDefault="004B04C1" w:rsidP="00886BC4">
      <w:r>
        <w:separator/>
      </w:r>
    </w:p>
    <w:p w14:paraId="3E0AF273" w14:textId="77777777" w:rsidR="004B04C1" w:rsidRDefault="004B04C1"/>
  </w:endnote>
  <w:endnote w:type="continuationSeparator" w:id="0">
    <w:p w14:paraId="455E02FA" w14:textId="77777777" w:rsidR="004B04C1" w:rsidRDefault="004B04C1" w:rsidP="00886BC4">
      <w:r>
        <w:continuationSeparator/>
      </w:r>
    </w:p>
    <w:p w14:paraId="42A500B2" w14:textId="77777777" w:rsidR="004B04C1" w:rsidRDefault="004B04C1"/>
  </w:endnote>
  <w:endnote w:type="continuationNotice" w:id="1">
    <w:p w14:paraId="78CAAD1B" w14:textId="77777777" w:rsidR="004B04C1" w:rsidRDefault="004B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mbria"/>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2C6E" w14:textId="5DEE5945" w:rsidR="00A15DB7" w:rsidRPr="00BA0024" w:rsidRDefault="00D309E7" w:rsidP="00B206C0">
    <w:pPr>
      <w:pStyle w:val="Footer"/>
      <w:ind w:right="-32"/>
    </w:pPr>
    <w:r>
      <w:rPr>
        <w:b w:val="0"/>
        <w:bCs w:val="0"/>
      </w:rPr>
      <w:drawing>
        <wp:anchor distT="0" distB="0" distL="114300" distR="114300" simplePos="0" relativeHeight="251639296" behindDoc="1" locked="0" layoutInCell="1" allowOverlap="1" wp14:anchorId="0DDB8BD7" wp14:editId="3F72936D">
          <wp:simplePos x="0" y="0"/>
          <wp:positionH relativeFrom="margin">
            <wp:posOffset>-74666</wp:posOffset>
          </wp:positionH>
          <wp:positionV relativeFrom="paragraph">
            <wp:posOffset>33020</wp:posOffset>
          </wp:positionV>
          <wp:extent cx="1587261" cy="258457"/>
          <wp:effectExtent l="0" t="0" r="0" b="0"/>
          <wp:wrapNone/>
          <wp:docPr id="5605598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598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87261" cy="258457"/>
                  </a:xfrm>
                  <a:prstGeom prst="rect">
                    <a:avLst/>
                  </a:prstGeom>
                </pic:spPr>
              </pic:pic>
            </a:graphicData>
          </a:graphic>
          <wp14:sizeRelH relativeFrom="margin">
            <wp14:pctWidth>0</wp14:pctWidth>
          </wp14:sizeRelH>
        </wp:anchor>
      </w:drawing>
    </w:r>
    <w:r w:rsidR="005D52D6" w:rsidRPr="00BA0024">
      <w:fldChar w:fldCharType="begin"/>
    </w:r>
    <w:r w:rsidR="005D52D6" w:rsidRPr="00BA0024">
      <w:instrText xml:space="preserve"> PAGE   \* MERGEFORMAT </w:instrText>
    </w:r>
    <w:r w:rsidR="005D52D6" w:rsidRPr="00BA0024">
      <w:fldChar w:fldCharType="separate"/>
    </w:r>
    <w:r w:rsidR="005D52D6" w:rsidRPr="00BA0024">
      <w:t>1</w:t>
    </w:r>
    <w:r w:rsidR="005D52D6" w:rsidRPr="00BA00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F08" w14:textId="19D6BBC6" w:rsidR="00300C95" w:rsidRPr="00C35A3F" w:rsidRDefault="00C35A3F" w:rsidP="00B206C0">
    <w:pPr>
      <w:pStyle w:val="Footer"/>
      <w:ind w:right="-32"/>
    </w:pPr>
    <w:r>
      <w:rPr>
        <w:b w:val="0"/>
        <w:bCs w:val="0"/>
      </w:rPr>
      <w:drawing>
        <wp:anchor distT="0" distB="0" distL="114300" distR="114300" simplePos="0" relativeHeight="251643392" behindDoc="1" locked="0" layoutInCell="1" allowOverlap="1" wp14:anchorId="227C2187" wp14:editId="0B18549C">
          <wp:simplePos x="0" y="0"/>
          <wp:positionH relativeFrom="margin">
            <wp:posOffset>-74666</wp:posOffset>
          </wp:positionH>
          <wp:positionV relativeFrom="paragraph">
            <wp:posOffset>33020</wp:posOffset>
          </wp:positionV>
          <wp:extent cx="1587261" cy="258457"/>
          <wp:effectExtent l="0" t="0" r="0" b="0"/>
          <wp:wrapNone/>
          <wp:docPr id="13896163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1634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87261" cy="258457"/>
                  </a:xfrm>
                  <a:prstGeom prst="rect">
                    <a:avLst/>
                  </a:prstGeom>
                </pic:spPr>
              </pic:pic>
            </a:graphicData>
          </a:graphic>
          <wp14:sizeRelH relativeFrom="margin">
            <wp14:pctWidth>0</wp14:pctWidth>
          </wp14:sizeRelH>
        </wp:anchor>
      </w:drawing>
    </w:r>
    <w:r w:rsidRPr="00BA0024">
      <w:fldChar w:fldCharType="begin"/>
    </w:r>
    <w:r w:rsidRPr="00BA0024">
      <w:instrText xml:space="preserve"> PAGE   \* MERGEFORMAT </w:instrText>
    </w:r>
    <w:r w:rsidRPr="00BA0024">
      <w:fldChar w:fldCharType="separate"/>
    </w:r>
    <w:r>
      <w:t>2</w:t>
    </w:r>
    <w:r w:rsidRPr="00BA00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E2AE" w14:textId="77777777" w:rsidR="004B04C1" w:rsidRDefault="004B04C1" w:rsidP="008161FD">
      <w:pPr>
        <w:spacing w:before="60" w:after="60"/>
      </w:pPr>
      <w:r>
        <w:separator/>
      </w:r>
    </w:p>
  </w:footnote>
  <w:footnote w:type="continuationSeparator" w:id="0">
    <w:p w14:paraId="1490480B" w14:textId="77777777" w:rsidR="004B04C1" w:rsidRDefault="004B04C1" w:rsidP="00886BC4">
      <w:r>
        <w:continuationSeparator/>
      </w:r>
    </w:p>
    <w:p w14:paraId="7E2882F8" w14:textId="77777777" w:rsidR="004B04C1" w:rsidRDefault="004B04C1"/>
  </w:footnote>
  <w:footnote w:type="continuationNotice" w:id="1">
    <w:p w14:paraId="5EFFCFD7" w14:textId="77777777" w:rsidR="004B04C1" w:rsidRDefault="004B04C1"/>
  </w:footnote>
  <w:footnote w:id="2">
    <w:p w14:paraId="342F1199" w14:textId="73A87A9A" w:rsidR="00EB27EA" w:rsidRPr="00B77C2A" w:rsidRDefault="00B77C2A" w:rsidP="00B77C2A">
      <w:pPr>
        <w:pStyle w:val="FootnoteText"/>
      </w:pPr>
      <w:r w:rsidRPr="00B77C2A">
        <w:rPr>
          <w:rStyle w:val="FootnoteReference"/>
          <w:vertAlign w:val="baseline"/>
        </w:rPr>
        <w:footnoteRef/>
      </w:r>
      <w:r w:rsidRPr="00B77C2A">
        <w:t xml:space="preserve"> </w:t>
      </w:r>
      <w:r w:rsidRPr="00B77C2A">
        <w:tab/>
      </w:r>
      <w:r w:rsidR="00EB27EA" w:rsidRPr="00B77C2A">
        <w:t xml:space="preserve">Note that the examples of supporting evidence are not intended to be prescriptive nor exhaustive. Rather, the examples reflect the types of information that may enable the </w:t>
      </w:r>
      <w:r w:rsidR="00A75E49">
        <w:t xml:space="preserve">Investor </w:t>
      </w:r>
      <w:r w:rsidR="00EB27EA" w:rsidRPr="00B77C2A">
        <w:t>Front Door to make an adequate assessment of the merits of your proposal. It is recommended you provide any evidence which demonstrates fulfilment of the criteria but might not be included in the examples of supporting evidence.</w:t>
      </w:r>
    </w:p>
  </w:footnote>
  <w:footnote w:id="3">
    <w:p w14:paraId="0CC2D8ED" w14:textId="4D5F888B" w:rsidR="00EB27EA" w:rsidRDefault="00B77C2A" w:rsidP="00B77C2A">
      <w:pPr>
        <w:pStyle w:val="FootnoteText"/>
      </w:pPr>
      <w:r w:rsidRPr="00B77C2A">
        <w:rPr>
          <w:rStyle w:val="FootnoteReference"/>
          <w:vertAlign w:val="baseline"/>
        </w:rPr>
        <w:footnoteRef/>
      </w:r>
      <w:r w:rsidR="00EB27EA">
        <w:t xml:space="preserve"> </w:t>
      </w:r>
      <w:r>
        <w:tab/>
      </w:r>
      <w:r w:rsidR="00EB27EA" w:rsidRPr="00B532C1">
        <w:t xml:space="preserve">Note that the examples of supporting evidence </w:t>
      </w:r>
      <w:r w:rsidR="00EB27EA">
        <w:t>are</w:t>
      </w:r>
      <w:r w:rsidR="00EB27EA" w:rsidRPr="00B532C1">
        <w:t xml:space="preserve"> not intended to be prescriptive nor exhaustive. </w:t>
      </w:r>
      <w:r w:rsidR="00EB27EA">
        <w:t xml:space="preserve">Rather, the examples reflect the types of information that may enable the </w:t>
      </w:r>
      <w:r w:rsidR="00A75E49">
        <w:t xml:space="preserve">Investor </w:t>
      </w:r>
      <w:r w:rsidR="00EB27EA">
        <w:t>Front Door to make an adequate assessment of the merits of your proposal. It is recommended you provide any evidence which demonstrates fulfilment of the criteria but might not be included in the examples of supporting evidence.</w:t>
      </w:r>
    </w:p>
  </w:footnote>
  <w:footnote w:id="4">
    <w:p w14:paraId="2A08B45F" w14:textId="7973E3D2" w:rsidR="00EB27EA" w:rsidRDefault="00B77C2A" w:rsidP="00B206C0">
      <w:pPr>
        <w:pStyle w:val="FootnoteText"/>
      </w:pPr>
      <w:r w:rsidRPr="00B77C2A">
        <w:rPr>
          <w:rStyle w:val="FootnoteReference"/>
          <w:vertAlign w:val="baseline"/>
        </w:rPr>
        <w:footnoteRef/>
      </w:r>
      <w:r w:rsidR="00EB27EA">
        <w:t xml:space="preserve"> </w:t>
      </w:r>
      <w:r w:rsidR="00B206C0">
        <w:tab/>
      </w:r>
      <w:r w:rsidR="00EB27EA" w:rsidRPr="00B532C1">
        <w:t xml:space="preserve">Note that the examples of supporting evidence </w:t>
      </w:r>
      <w:r w:rsidR="00EB27EA">
        <w:t>are</w:t>
      </w:r>
      <w:r w:rsidR="00EB27EA" w:rsidRPr="00B532C1">
        <w:t xml:space="preserve"> not intended to be prescriptive nor exhaustive. </w:t>
      </w:r>
      <w:r w:rsidR="00EB27EA">
        <w:t xml:space="preserve">Rather, the examples reflect the types of information that may enable the </w:t>
      </w:r>
      <w:r w:rsidR="00A75E49">
        <w:t xml:space="preserve">Investor </w:t>
      </w:r>
      <w:r w:rsidR="00EB27EA">
        <w:t>Front Door to make an adequate assessment of the merits of your proposal. It is recommended you provide any evidence which demonstrates fulfilment of the criteria but might not be included in the examples of supporting evidence.</w:t>
      </w:r>
    </w:p>
  </w:footnote>
  <w:footnote w:id="5">
    <w:p w14:paraId="2AFC63CD" w14:textId="0CE288A9" w:rsidR="00EB27EA" w:rsidRDefault="00B77C2A" w:rsidP="00B206C0">
      <w:pPr>
        <w:pStyle w:val="FootnoteText"/>
      </w:pPr>
      <w:r w:rsidRPr="00B77C2A">
        <w:rPr>
          <w:rStyle w:val="FootnoteReference"/>
          <w:vertAlign w:val="baseline"/>
        </w:rPr>
        <w:footnoteRef/>
      </w:r>
      <w:r w:rsidR="00EB27EA">
        <w:t xml:space="preserve"> </w:t>
      </w:r>
      <w:r w:rsidR="00B206C0">
        <w:tab/>
      </w:r>
      <w:r w:rsidR="00EB27EA">
        <w:t xml:space="preserve">Engagement with the </w:t>
      </w:r>
      <w:r w:rsidR="00A75E49">
        <w:t xml:space="preserve">Investor </w:t>
      </w:r>
      <w:r w:rsidR="00EB27EA">
        <w:t>Front Door does not guarantee that the project will be successful or that the regulatory decisions made would be in favour of the project.</w:t>
      </w:r>
    </w:p>
  </w:footnote>
  <w:footnote w:id="6">
    <w:p w14:paraId="2F8D674C" w14:textId="0D1042E4" w:rsidR="00EB27EA" w:rsidRDefault="00B77C2A" w:rsidP="00B206C0">
      <w:pPr>
        <w:pStyle w:val="FootnoteText"/>
      </w:pPr>
      <w:r w:rsidRPr="00B77C2A">
        <w:rPr>
          <w:rStyle w:val="FootnoteReference"/>
          <w:vertAlign w:val="baseline"/>
        </w:rPr>
        <w:footnoteRef/>
      </w:r>
      <w:r w:rsidR="00EB27EA">
        <w:t xml:space="preserve"> </w:t>
      </w:r>
      <w:r w:rsidR="00B206C0">
        <w:tab/>
      </w:r>
      <w:r w:rsidR="00EB27EA" w:rsidRPr="00B532C1">
        <w:t xml:space="preserve">Note that the examples of supporting evidence </w:t>
      </w:r>
      <w:r w:rsidR="00EB27EA">
        <w:t>are</w:t>
      </w:r>
      <w:r w:rsidR="00EB27EA" w:rsidRPr="00B532C1">
        <w:t xml:space="preserve"> not intended to be prescriptive nor exhaustive. </w:t>
      </w:r>
      <w:r w:rsidR="00EB27EA">
        <w:t xml:space="preserve">Rather, the examples reflect the types of information that may enable the </w:t>
      </w:r>
      <w:r w:rsidR="00A75E49">
        <w:t xml:space="preserve">Investor </w:t>
      </w:r>
      <w:r w:rsidR="00EB27EA">
        <w:t>Front Door to make an adequate assessment of the merits of your proposal. It is recommended you provide any evidence which demonstrates fulfilment of the criteria but might not be included in the examples of supporting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DF84" w14:textId="04D7AF12" w:rsidR="00661F1D" w:rsidRDefault="000A3840" w:rsidP="00AA6DD6">
    <w:pPr>
      <w:pStyle w:val="Header"/>
    </w:pPr>
    <w:fldSimple w:instr=" DOCPROPERTY  Title  \* MERGEFORMAT ">
      <w:r>
        <w:t>Investor Front Door Project Criteria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600D" w14:textId="0325B025" w:rsidR="003704CF" w:rsidRDefault="006A4261" w:rsidP="00CE31F5">
    <w:pPr>
      <w:pStyle w:val="Header"/>
    </w:pPr>
    <w:r>
      <w:rPr>
        <w:noProof/>
      </w:rPr>
      <w:drawing>
        <wp:anchor distT="0" distB="0" distL="114300" distR="114300" simplePos="0" relativeHeight="251635200" behindDoc="1" locked="0" layoutInCell="1" allowOverlap="1" wp14:anchorId="4D275A93" wp14:editId="57D528E8">
          <wp:simplePos x="0" y="0"/>
          <wp:positionH relativeFrom="column">
            <wp:posOffset>-900430</wp:posOffset>
          </wp:positionH>
          <wp:positionV relativeFrom="paragraph">
            <wp:posOffset>-504190</wp:posOffset>
          </wp:positionV>
          <wp:extent cx="10691531" cy="1171369"/>
          <wp:effectExtent l="0" t="0" r="0" b="0"/>
          <wp:wrapNone/>
          <wp:docPr id="15619459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4591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1531" cy="11713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637F0C"/>
    <w:multiLevelType w:val="hybridMultilevel"/>
    <w:tmpl w:val="AAF04FF6"/>
    <w:lvl w:ilvl="0" w:tplc="F5986E72">
      <w:start w:val="1"/>
      <w:numFmt w:val="bullet"/>
      <w:pStyle w:val="Table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5C32CF9"/>
    <w:multiLevelType w:val="hybridMultilevel"/>
    <w:tmpl w:val="5A0874F6"/>
    <w:lvl w:ilvl="0" w:tplc="97E6C898">
      <w:start w:val="1"/>
      <w:numFmt w:val="bullet"/>
      <w:pStyle w:val="TableDashText"/>
      <w:lvlText w:val=""/>
      <w:lvlJc w:val="left"/>
      <w:pPr>
        <w:ind w:left="720" w:hanging="360"/>
      </w:pPr>
      <w:rPr>
        <w:rFonts w:ascii="Symbol" w:hAnsi="Symbol" w:hint="default"/>
        <w:b w:val="0"/>
        <w:i w:val="0"/>
        <w:sz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D6B5224"/>
    <w:multiLevelType w:val="multilevel"/>
    <w:tmpl w:val="A9B87DF2"/>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3"/>
  </w:num>
  <w:num w:numId="2" w16cid:durableId="96337980">
    <w:abstractNumId w:val="9"/>
  </w:num>
  <w:num w:numId="3" w16cid:durableId="1889341095">
    <w:abstractNumId w:val="7"/>
  </w:num>
  <w:num w:numId="4" w16cid:durableId="216212289">
    <w:abstractNumId w:val="8"/>
  </w:num>
  <w:num w:numId="5" w16cid:durableId="2008171716">
    <w:abstractNumId w:val="4"/>
  </w:num>
  <w:num w:numId="6" w16cid:durableId="1880582053">
    <w:abstractNumId w:val="0"/>
  </w:num>
  <w:num w:numId="7" w16cid:durableId="127863591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2"/>
  </w:num>
  <w:num w:numId="9" w16cid:durableId="690108307">
    <w:abstractNumId w:val="5"/>
  </w:num>
  <w:num w:numId="10" w16cid:durableId="903298965">
    <w:abstractNumId w:val="1"/>
  </w:num>
  <w:num w:numId="11" w16cid:durableId="22902338">
    <w:abstractNumId w:val="1"/>
  </w:num>
  <w:num w:numId="12" w16cid:durableId="984043155">
    <w:abstractNumId w:val="1"/>
  </w:num>
  <w:num w:numId="13" w16cid:durableId="715736129">
    <w:abstractNumId w:val="1"/>
  </w:num>
  <w:num w:numId="14" w16cid:durableId="119493169">
    <w:abstractNumId w:val="6"/>
  </w:num>
  <w:num w:numId="15" w16cid:durableId="359085990">
    <w:abstractNumId w:val="1"/>
  </w:num>
  <w:num w:numId="16" w16cid:durableId="10877668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161D09"/>
    <w:rsid w:val="0001619E"/>
    <w:rsid w:val="00016670"/>
    <w:rsid w:val="00016B6C"/>
    <w:rsid w:val="0002151A"/>
    <w:rsid w:val="00033942"/>
    <w:rsid w:val="000421F9"/>
    <w:rsid w:val="00045C24"/>
    <w:rsid w:val="00060C76"/>
    <w:rsid w:val="00067E65"/>
    <w:rsid w:val="000753CE"/>
    <w:rsid w:val="00084EEA"/>
    <w:rsid w:val="000945A3"/>
    <w:rsid w:val="000A1C1E"/>
    <w:rsid w:val="000A3840"/>
    <w:rsid w:val="000A4BB9"/>
    <w:rsid w:val="000A4D2D"/>
    <w:rsid w:val="000B1EC3"/>
    <w:rsid w:val="000B3C90"/>
    <w:rsid w:val="000C02C9"/>
    <w:rsid w:val="000C1630"/>
    <w:rsid w:val="000D33F2"/>
    <w:rsid w:val="000D4F39"/>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3115"/>
    <w:rsid w:val="00144B84"/>
    <w:rsid w:val="00161D09"/>
    <w:rsid w:val="00166A45"/>
    <w:rsid w:val="0017030D"/>
    <w:rsid w:val="00174954"/>
    <w:rsid w:val="00182E9E"/>
    <w:rsid w:val="00183F40"/>
    <w:rsid w:val="00190D7B"/>
    <w:rsid w:val="00192367"/>
    <w:rsid w:val="001929D8"/>
    <w:rsid w:val="00197414"/>
    <w:rsid w:val="001A5155"/>
    <w:rsid w:val="001A5DCC"/>
    <w:rsid w:val="001B3A29"/>
    <w:rsid w:val="001B540E"/>
    <w:rsid w:val="001C5117"/>
    <w:rsid w:val="001C78AE"/>
    <w:rsid w:val="001D0ED1"/>
    <w:rsid w:val="001D45A4"/>
    <w:rsid w:val="001E5623"/>
    <w:rsid w:val="001E6DC2"/>
    <w:rsid w:val="001E7840"/>
    <w:rsid w:val="001E7CF5"/>
    <w:rsid w:val="001F1CBA"/>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5527B"/>
    <w:rsid w:val="002604DA"/>
    <w:rsid w:val="00260712"/>
    <w:rsid w:val="00263339"/>
    <w:rsid w:val="00266F9F"/>
    <w:rsid w:val="002809F6"/>
    <w:rsid w:val="00283303"/>
    <w:rsid w:val="002877BB"/>
    <w:rsid w:val="00287F32"/>
    <w:rsid w:val="0029134D"/>
    <w:rsid w:val="00293D9C"/>
    <w:rsid w:val="002978C8"/>
    <w:rsid w:val="002A0B32"/>
    <w:rsid w:val="002A4B83"/>
    <w:rsid w:val="002A4E07"/>
    <w:rsid w:val="002A6430"/>
    <w:rsid w:val="002A79C5"/>
    <w:rsid w:val="002C26D9"/>
    <w:rsid w:val="002D49D1"/>
    <w:rsid w:val="002D4D9C"/>
    <w:rsid w:val="002E3870"/>
    <w:rsid w:val="002E52C5"/>
    <w:rsid w:val="002E70DD"/>
    <w:rsid w:val="002F417B"/>
    <w:rsid w:val="002F6ADC"/>
    <w:rsid w:val="00300C95"/>
    <w:rsid w:val="003054A8"/>
    <w:rsid w:val="00306770"/>
    <w:rsid w:val="00307DA3"/>
    <w:rsid w:val="00313555"/>
    <w:rsid w:val="00327D31"/>
    <w:rsid w:val="003305CA"/>
    <w:rsid w:val="0034064A"/>
    <w:rsid w:val="0034564D"/>
    <w:rsid w:val="00353390"/>
    <w:rsid w:val="00357842"/>
    <w:rsid w:val="003651C3"/>
    <w:rsid w:val="003704CF"/>
    <w:rsid w:val="00372AC1"/>
    <w:rsid w:val="003802F4"/>
    <w:rsid w:val="00381FAB"/>
    <w:rsid w:val="00382307"/>
    <w:rsid w:val="003831AB"/>
    <w:rsid w:val="00390C06"/>
    <w:rsid w:val="003A63D1"/>
    <w:rsid w:val="003A6B87"/>
    <w:rsid w:val="003B0178"/>
    <w:rsid w:val="003B1315"/>
    <w:rsid w:val="003C047D"/>
    <w:rsid w:val="003C4F86"/>
    <w:rsid w:val="003C5C20"/>
    <w:rsid w:val="003C789B"/>
    <w:rsid w:val="003E1812"/>
    <w:rsid w:val="003E26C5"/>
    <w:rsid w:val="003F2E2F"/>
    <w:rsid w:val="003F424B"/>
    <w:rsid w:val="00425E05"/>
    <w:rsid w:val="004341DD"/>
    <w:rsid w:val="004347C0"/>
    <w:rsid w:val="00442C7E"/>
    <w:rsid w:val="00443270"/>
    <w:rsid w:val="00444E3A"/>
    <w:rsid w:val="00450CCE"/>
    <w:rsid w:val="004542B7"/>
    <w:rsid w:val="004546DC"/>
    <w:rsid w:val="00463D4E"/>
    <w:rsid w:val="00470BA0"/>
    <w:rsid w:val="0047507F"/>
    <w:rsid w:val="00477439"/>
    <w:rsid w:val="00483851"/>
    <w:rsid w:val="00485A3D"/>
    <w:rsid w:val="00486B7C"/>
    <w:rsid w:val="00490C62"/>
    <w:rsid w:val="00496135"/>
    <w:rsid w:val="0049673E"/>
    <w:rsid w:val="00496C34"/>
    <w:rsid w:val="00497B47"/>
    <w:rsid w:val="004A2AFD"/>
    <w:rsid w:val="004A37EA"/>
    <w:rsid w:val="004A3E02"/>
    <w:rsid w:val="004A4424"/>
    <w:rsid w:val="004B04C1"/>
    <w:rsid w:val="004B08DC"/>
    <w:rsid w:val="004B1F82"/>
    <w:rsid w:val="004B56B0"/>
    <w:rsid w:val="004C5917"/>
    <w:rsid w:val="004C5E48"/>
    <w:rsid w:val="004D0778"/>
    <w:rsid w:val="004D75F6"/>
    <w:rsid w:val="004E424B"/>
    <w:rsid w:val="004E71FE"/>
    <w:rsid w:val="004F047D"/>
    <w:rsid w:val="004F24D0"/>
    <w:rsid w:val="00502E10"/>
    <w:rsid w:val="00505009"/>
    <w:rsid w:val="00506BF4"/>
    <w:rsid w:val="00506D23"/>
    <w:rsid w:val="00507097"/>
    <w:rsid w:val="0051600D"/>
    <w:rsid w:val="00516FB2"/>
    <w:rsid w:val="00524DCE"/>
    <w:rsid w:val="00525050"/>
    <w:rsid w:val="00531018"/>
    <w:rsid w:val="0053110F"/>
    <w:rsid w:val="00533FEF"/>
    <w:rsid w:val="00535C81"/>
    <w:rsid w:val="00537F1B"/>
    <w:rsid w:val="00540D6E"/>
    <w:rsid w:val="00546D8E"/>
    <w:rsid w:val="00546FDD"/>
    <w:rsid w:val="00551340"/>
    <w:rsid w:val="005606FD"/>
    <w:rsid w:val="005626A4"/>
    <w:rsid w:val="00565A52"/>
    <w:rsid w:val="00566AD8"/>
    <w:rsid w:val="00570B86"/>
    <w:rsid w:val="005732EB"/>
    <w:rsid w:val="005803BF"/>
    <w:rsid w:val="00582FAD"/>
    <w:rsid w:val="00583875"/>
    <w:rsid w:val="00585F7E"/>
    <w:rsid w:val="00594ABF"/>
    <w:rsid w:val="005A11E6"/>
    <w:rsid w:val="005A2484"/>
    <w:rsid w:val="005A6A61"/>
    <w:rsid w:val="005B0968"/>
    <w:rsid w:val="005B159F"/>
    <w:rsid w:val="005B207E"/>
    <w:rsid w:val="005B2484"/>
    <w:rsid w:val="005B3871"/>
    <w:rsid w:val="005B659D"/>
    <w:rsid w:val="005B6B98"/>
    <w:rsid w:val="005C1326"/>
    <w:rsid w:val="005C3527"/>
    <w:rsid w:val="005C4B02"/>
    <w:rsid w:val="005D52D6"/>
    <w:rsid w:val="005E62D6"/>
    <w:rsid w:val="005F0FBF"/>
    <w:rsid w:val="006014A0"/>
    <w:rsid w:val="00614971"/>
    <w:rsid w:val="0061526E"/>
    <w:rsid w:val="0061710E"/>
    <w:rsid w:val="00627218"/>
    <w:rsid w:val="0063522C"/>
    <w:rsid w:val="006355D1"/>
    <w:rsid w:val="006358B1"/>
    <w:rsid w:val="00635DD4"/>
    <w:rsid w:val="00637692"/>
    <w:rsid w:val="00637E51"/>
    <w:rsid w:val="0064704A"/>
    <w:rsid w:val="006519A7"/>
    <w:rsid w:val="00661F1D"/>
    <w:rsid w:val="00674BD9"/>
    <w:rsid w:val="0068095D"/>
    <w:rsid w:val="006916AD"/>
    <w:rsid w:val="00694B4F"/>
    <w:rsid w:val="006A118D"/>
    <w:rsid w:val="006A3972"/>
    <w:rsid w:val="006A4261"/>
    <w:rsid w:val="006A712D"/>
    <w:rsid w:val="006B071D"/>
    <w:rsid w:val="006C71C0"/>
    <w:rsid w:val="006D27A6"/>
    <w:rsid w:val="006D3EE7"/>
    <w:rsid w:val="006D6960"/>
    <w:rsid w:val="006D7793"/>
    <w:rsid w:val="006E101D"/>
    <w:rsid w:val="006E4272"/>
    <w:rsid w:val="006E6F8C"/>
    <w:rsid w:val="006E76BE"/>
    <w:rsid w:val="006F0918"/>
    <w:rsid w:val="006F56A2"/>
    <w:rsid w:val="006F6E04"/>
    <w:rsid w:val="00703B5A"/>
    <w:rsid w:val="00705AD6"/>
    <w:rsid w:val="00717216"/>
    <w:rsid w:val="00722D91"/>
    <w:rsid w:val="00722F56"/>
    <w:rsid w:val="007343B8"/>
    <w:rsid w:val="007366A3"/>
    <w:rsid w:val="00736715"/>
    <w:rsid w:val="00747A9E"/>
    <w:rsid w:val="007600FA"/>
    <w:rsid w:val="0076093D"/>
    <w:rsid w:val="00761DA0"/>
    <w:rsid w:val="007622D7"/>
    <w:rsid w:val="007825F2"/>
    <w:rsid w:val="00784A3C"/>
    <w:rsid w:val="00793BD7"/>
    <w:rsid w:val="0079466D"/>
    <w:rsid w:val="007A4195"/>
    <w:rsid w:val="007A697D"/>
    <w:rsid w:val="007A6E4D"/>
    <w:rsid w:val="007B4FF0"/>
    <w:rsid w:val="007B6953"/>
    <w:rsid w:val="007B7784"/>
    <w:rsid w:val="007C1094"/>
    <w:rsid w:val="007C3CD0"/>
    <w:rsid w:val="007D4EB7"/>
    <w:rsid w:val="007D6F46"/>
    <w:rsid w:val="007D6F47"/>
    <w:rsid w:val="007E013D"/>
    <w:rsid w:val="007E0975"/>
    <w:rsid w:val="007E36E4"/>
    <w:rsid w:val="007E3A2B"/>
    <w:rsid w:val="007E5E07"/>
    <w:rsid w:val="007E7046"/>
    <w:rsid w:val="007F53C0"/>
    <w:rsid w:val="007F61E3"/>
    <w:rsid w:val="008139FB"/>
    <w:rsid w:val="008161FD"/>
    <w:rsid w:val="00823931"/>
    <w:rsid w:val="00827572"/>
    <w:rsid w:val="00831D8A"/>
    <w:rsid w:val="00847719"/>
    <w:rsid w:val="008616B9"/>
    <w:rsid w:val="00864AF2"/>
    <w:rsid w:val="0088159C"/>
    <w:rsid w:val="0088211A"/>
    <w:rsid w:val="00884F56"/>
    <w:rsid w:val="008854F6"/>
    <w:rsid w:val="00886667"/>
    <w:rsid w:val="00886BC4"/>
    <w:rsid w:val="008969A4"/>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367E"/>
    <w:rsid w:val="008F4198"/>
    <w:rsid w:val="008F73C8"/>
    <w:rsid w:val="008F7E69"/>
    <w:rsid w:val="00903786"/>
    <w:rsid w:val="00903AB2"/>
    <w:rsid w:val="00905F29"/>
    <w:rsid w:val="0090719E"/>
    <w:rsid w:val="009109AA"/>
    <w:rsid w:val="00926879"/>
    <w:rsid w:val="00931399"/>
    <w:rsid w:val="00933C8C"/>
    <w:rsid w:val="00934C08"/>
    <w:rsid w:val="009367F6"/>
    <w:rsid w:val="0093741D"/>
    <w:rsid w:val="00937F2B"/>
    <w:rsid w:val="00942CB3"/>
    <w:rsid w:val="00944174"/>
    <w:rsid w:val="0094578E"/>
    <w:rsid w:val="00951652"/>
    <w:rsid w:val="00952F2F"/>
    <w:rsid w:val="00965C4B"/>
    <w:rsid w:val="009757BB"/>
    <w:rsid w:val="0098151F"/>
    <w:rsid w:val="00986A46"/>
    <w:rsid w:val="009906A6"/>
    <w:rsid w:val="00992ADC"/>
    <w:rsid w:val="009A38A0"/>
    <w:rsid w:val="009A6D32"/>
    <w:rsid w:val="009A71C4"/>
    <w:rsid w:val="009B15EC"/>
    <w:rsid w:val="009B1781"/>
    <w:rsid w:val="009B2546"/>
    <w:rsid w:val="009B464D"/>
    <w:rsid w:val="009C1F90"/>
    <w:rsid w:val="009C66A3"/>
    <w:rsid w:val="009D616A"/>
    <w:rsid w:val="009E0D5C"/>
    <w:rsid w:val="009E6061"/>
    <w:rsid w:val="009E6255"/>
    <w:rsid w:val="009E78CA"/>
    <w:rsid w:val="00A01086"/>
    <w:rsid w:val="00A05E57"/>
    <w:rsid w:val="00A1120D"/>
    <w:rsid w:val="00A13CB3"/>
    <w:rsid w:val="00A13F0D"/>
    <w:rsid w:val="00A1544F"/>
    <w:rsid w:val="00A15DB7"/>
    <w:rsid w:val="00A17503"/>
    <w:rsid w:val="00A215B3"/>
    <w:rsid w:val="00A24D20"/>
    <w:rsid w:val="00A32C4E"/>
    <w:rsid w:val="00A3452B"/>
    <w:rsid w:val="00A37E3D"/>
    <w:rsid w:val="00A46A9A"/>
    <w:rsid w:val="00A50111"/>
    <w:rsid w:val="00A52C22"/>
    <w:rsid w:val="00A60022"/>
    <w:rsid w:val="00A6514E"/>
    <w:rsid w:val="00A75E49"/>
    <w:rsid w:val="00A76193"/>
    <w:rsid w:val="00A8449C"/>
    <w:rsid w:val="00A84C3C"/>
    <w:rsid w:val="00A87F4B"/>
    <w:rsid w:val="00A909A3"/>
    <w:rsid w:val="00A91BD2"/>
    <w:rsid w:val="00A940BE"/>
    <w:rsid w:val="00A96316"/>
    <w:rsid w:val="00A9658A"/>
    <w:rsid w:val="00A970ED"/>
    <w:rsid w:val="00AA553F"/>
    <w:rsid w:val="00AA66EB"/>
    <w:rsid w:val="00AA6DD6"/>
    <w:rsid w:val="00AB0040"/>
    <w:rsid w:val="00AB3D33"/>
    <w:rsid w:val="00AC1B27"/>
    <w:rsid w:val="00AC4C62"/>
    <w:rsid w:val="00AC60D4"/>
    <w:rsid w:val="00AC74DA"/>
    <w:rsid w:val="00AD554D"/>
    <w:rsid w:val="00AE39EE"/>
    <w:rsid w:val="00AE53E5"/>
    <w:rsid w:val="00B04ECC"/>
    <w:rsid w:val="00B129C3"/>
    <w:rsid w:val="00B15B56"/>
    <w:rsid w:val="00B206C0"/>
    <w:rsid w:val="00B24C1C"/>
    <w:rsid w:val="00B32830"/>
    <w:rsid w:val="00B40BEC"/>
    <w:rsid w:val="00B42FAF"/>
    <w:rsid w:val="00B50FEA"/>
    <w:rsid w:val="00B51175"/>
    <w:rsid w:val="00B5397C"/>
    <w:rsid w:val="00B54FA9"/>
    <w:rsid w:val="00B55803"/>
    <w:rsid w:val="00B57B0B"/>
    <w:rsid w:val="00B57B8A"/>
    <w:rsid w:val="00B63542"/>
    <w:rsid w:val="00B64308"/>
    <w:rsid w:val="00B70AC7"/>
    <w:rsid w:val="00B71F74"/>
    <w:rsid w:val="00B73C23"/>
    <w:rsid w:val="00B771FF"/>
    <w:rsid w:val="00B77C2A"/>
    <w:rsid w:val="00B82C45"/>
    <w:rsid w:val="00BA0024"/>
    <w:rsid w:val="00BA054F"/>
    <w:rsid w:val="00BA123B"/>
    <w:rsid w:val="00BA3721"/>
    <w:rsid w:val="00BA7802"/>
    <w:rsid w:val="00BB059B"/>
    <w:rsid w:val="00BB4B21"/>
    <w:rsid w:val="00BC0B2C"/>
    <w:rsid w:val="00BC3DEB"/>
    <w:rsid w:val="00BD3C26"/>
    <w:rsid w:val="00BD7EA0"/>
    <w:rsid w:val="00BE2210"/>
    <w:rsid w:val="00BE5AC7"/>
    <w:rsid w:val="00BF3E58"/>
    <w:rsid w:val="00BF4A8E"/>
    <w:rsid w:val="00BF73E4"/>
    <w:rsid w:val="00BF75D8"/>
    <w:rsid w:val="00C0628D"/>
    <w:rsid w:val="00C12A92"/>
    <w:rsid w:val="00C23C8C"/>
    <w:rsid w:val="00C3042D"/>
    <w:rsid w:val="00C35A3F"/>
    <w:rsid w:val="00C362B7"/>
    <w:rsid w:val="00C3693F"/>
    <w:rsid w:val="00C37A6A"/>
    <w:rsid w:val="00C436B8"/>
    <w:rsid w:val="00C443D7"/>
    <w:rsid w:val="00C60ED7"/>
    <w:rsid w:val="00C620FD"/>
    <w:rsid w:val="00C639E4"/>
    <w:rsid w:val="00C656BC"/>
    <w:rsid w:val="00C71CED"/>
    <w:rsid w:val="00C778C6"/>
    <w:rsid w:val="00C80C62"/>
    <w:rsid w:val="00C82A8A"/>
    <w:rsid w:val="00C8634C"/>
    <w:rsid w:val="00C913C7"/>
    <w:rsid w:val="00CA168B"/>
    <w:rsid w:val="00CA4694"/>
    <w:rsid w:val="00CB032B"/>
    <w:rsid w:val="00CB0554"/>
    <w:rsid w:val="00CB7AE8"/>
    <w:rsid w:val="00CC1136"/>
    <w:rsid w:val="00CC279C"/>
    <w:rsid w:val="00CC5606"/>
    <w:rsid w:val="00CD02A5"/>
    <w:rsid w:val="00CD1BFD"/>
    <w:rsid w:val="00CD7F0B"/>
    <w:rsid w:val="00CE31F5"/>
    <w:rsid w:val="00CF1EA3"/>
    <w:rsid w:val="00CF5A2D"/>
    <w:rsid w:val="00CF7905"/>
    <w:rsid w:val="00D044DC"/>
    <w:rsid w:val="00D05A02"/>
    <w:rsid w:val="00D0725D"/>
    <w:rsid w:val="00D07C7E"/>
    <w:rsid w:val="00D11F38"/>
    <w:rsid w:val="00D11F49"/>
    <w:rsid w:val="00D17467"/>
    <w:rsid w:val="00D2150F"/>
    <w:rsid w:val="00D215DF"/>
    <w:rsid w:val="00D309E7"/>
    <w:rsid w:val="00D33E3B"/>
    <w:rsid w:val="00D40B85"/>
    <w:rsid w:val="00D4451B"/>
    <w:rsid w:val="00D46AE0"/>
    <w:rsid w:val="00D535AC"/>
    <w:rsid w:val="00D555C7"/>
    <w:rsid w:val="00D566F4"/>
    <w:rsid w:val="00D60855"/>
    <w:rsid w:val="00D621F5"/>
    <w:rsid w:val="00D81F86"/>
    <w:rsid w:val="00D86735"/>
    <w:rsid w:val="00DA5681"/>
    <w:rsid w:val="00DC075C"/>
    <w:rsid w:val="00DC6FBB"/>
    <w:rsid w:val="00DD10E7"/>
    <w:rsid w:val="00DD5D38"/>
    <w:rsid w:val="00DD7405"/>
    <w:rsid w:val="00DE05FE"/>
    <w:rsid w:val="00DE15C0"/>
    <w:rsid w:val="00DE5EE8"/>
    <w:rsid w:val="00DE74EC"/>
    <w:rsid w:val="00DF0B01"/>
    <w:rsid w:val="00DF0BE1"/>
    <w:rsid w:val="00DF56B6"/>
    <w:rsid w:val="00DF5A46"/>
    <w:rsid w:val="00E03449"/>
    <w:rsid w:val="00E10B5B"/>
    <w:rsid w:val="00E11105"/>
    <w:rsid w:val="00E16939"/>
    <w:rsid w:val="00E170CB"/>
    <w:rsid w:val="00E1766A"/>
    <w:rsid w:val="00E267E6"/>
    <w:rsid w:val="00E34501"/>
    <w:rsid w:val="00E35B8F"/>
    <w:rsid w:val="00E40078"/>
    <w:rsid w:val="00E4461B"/>
    <w:rsid w:val="00E4520C"/>
    <w:rsid w:val="00E466B0"/>
    <w:rsid w:val="00E62B01"/>
    <w:rsid w:val="00E64B67"/>
    <w:rsid w:val="00E669CD"/>
    <w:rsid w:val="00E70A2C"/>
    <w:rsid w:val="00E74BB2"/>
    <w:rsid w:val="00E813BB"/>
    <w:rsid w:val="00E81A92"/>
    <w:rsid w:val="00E83A1D"/>
    <w:rsid w:val="00E847A7"/>
    <w:rsid w:val="00E85FF2"/>
    <w:rsid w:val="00E86CBA"/>
    <w:rsid w:val="00E90E39"/>
    <w:rsid w:val="00E93C25"/>
    <w:rsid w:val="00EA5D8D"/>
    <w:rsid w:val="00EB1557"/>
    <w:rsid w:val="00EB27EA"/>
    <w:rsid w:val="00EC2672"/>
    <w:rsid w:val="00EC2A56"/>
    <w:rsid w:val="00ED3522"/>
    <w:rsid w:val="00EE570F"/>
    <w:rsid w:val="00EE5F89"/>
    <w:rsid w:val="00EF1B2D"/>
    <w:rsid w:val="00F0196A"/>
    <w:rsid w:val="00F07B2D"/>
    <w:rsid w:val="00F13955"/>
    <w:rsid w:val="00F172EE"/>
    <w:rsid w:val="00F22FC2"/>
    <w:rsid w:val="00F248B6"/>
    <w:rsid w:val="00F24CE8"/>
    <w:rsid w:val="00F27140"/>
    <w:rsid w:val="00F31637"/>
    <w:rsid w:val="00F33B9F"/>
    <w:rsid w:val="00F41932"/>
    <w:rsid w:val="00F44C22"/>
    <w:rsid w:val="00F45A14"/>
    <w:rsid w:val="00F4789A"/>
    <w:rsid w:val="00F51C00"/>
    <w:rsid w:val="00F51FDE"/>
    <w:rsid w:val="00F57590"/>
    <w:rsid w:val="00F61364"/>
    <w:rsid w:val="00F614C4"/>
    <w:rsid w:val="00F61E2F"/>
    <w:rsid w:val="00F7256C"/>
    <w:rsid w:val="00F75A59"/>
    <w:rsid w:val="00F7650A"/>
    <w:rsid w:val="00F90901"/>
    <w:rsid w:val="00F95DDF"/>
    <w:rsid w:val="00F96108"/>
    <w:rsid w:val="00F96F97"/>
    <w:rsid w:val="00FA47F9"/>
    <w:rsid w:val="00FA51BC"/>
    <w:rsid w:val="00FA70A7"/>
    <w:rsid w:val="00FB16D3"/>
    <w:rsid w:val="00FB5337"/>
    <w:rsid w:val="00FB7AEB"/>
    <w:rsid w:val="00FC2874"/>
    <w:rsid w:val="00FC2E34"/>
    <w:rsid w:val="00FD06DF"/>
    <w:rsid w:val="00FD0B4D"/>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1D08"/>
  <w15:docId w15:val="{23528487-ADDE-42E4-894B-57701056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6C71C0"/>
    <w:pPr>
      <w:keepNext/>
      <w:spacing w:before="360" w:line="460" w:lineRule="exact"/>
      <w:outlineLvl w:val="0"/>
    </w:pPr>
    <w:rPr>
      <w:rFonts w:ascii="Calibri" w:hAnsi="Calibri" w:cs="Arial"/>
      <w:b/>
      <w:color w:val="007DB3" w:themeColor="accent3"/>
      <w:kern w:val="32"/>
      <w:sz w:val="44"/>
      <w:szCs w:val="36"/>
    </w:rPr>
  </w:style>
  <w:style w:type="paragraph" w:styleId="Heading2">
    <w:name w:val="heading 2"/>
    <w:basedOn w:val="Heading4"/>
    <w:next w:val="Normal"/>
    <w:link w:val="Heading2Char"/>
    <w:qFormat/>
    <w:rsid w:val="00934C08"/>
    <w:pPr>
      <w:spacing w:before="120"/>
      <w:outlineLvl w:val="1"/>
    </w:pPr>
    <w:rPr>
      <w:rFonts w:ascii="Calibri" w:hAnsi="Calibri"/>
      <w:iCs/>
      <w:color w:val="344C55"/>
      <w:sz w:val="36"/>
      <w:szCs w:val="28"/>
    </w:rPr>
  </w:style>
  <w:style w:type="paragraph" w:styleId="Heading3">
    <w:name w:val="heading 3"/>
    <w:basedOn w:val="Normal"/>
    <w:next w:val="Normal"/>
    <w:link w:val="Heading3Char"/>
    <w:qFormat/>
    <w:rsid w:val="00B04ECC"/>
    <w:pPr>
      <w:keepNext/>
      <w:spacing w:before="240" w:after="0" w:line="276" w:lineRule="auto"/>
      <w:outlineLvl w:val="2"/>
    </w:pPr>
    <w:rPr>
      <w:rFonts w:ascii="Calibri" w:hAnsi="Calibri" w:cs="Arial"/>
      <w:b/>
      <w:color w:val="078815"/>
      <w:kern w:val="32"/>
      <w:sz w:val="28"/>
      <w:szCs w:val="26"/>
    </w:rPr>
  </w:style>
  <w:style w:type="paragraph" w:styleId="Heading4">
    <w:name w:val="heading 4"/>
    <w:basedOn w:val="Normal"/>
    <w:next w:val="Normal"/>
    <w:link w:val="Heading4Char"/>
    <w:qFormat/>
    <w:rsid w:val="00B04ECC"/>
    <w:pPr>
      <w:keepNext/>
      <w:spacing w:before="240" w:after="0" w:line="276" w:lineRule="auto"/>
      <w:outlineLvl w:val="3"/>
    </w:pPr>
    <w:rPr>
      <w:rFonts w:cs="Arial"/>
      <w:color w:val="344C55" w:themeColor="accent2"/>
      <w:kern w:val="32"/>
      <w:szCs w:val="26"/>
    </w:rPr>
  </w:style>
  <w:style w:type="paragraph" w:styleId="Heading5">
    <w:name w:val="heading 5"/>
    <w:basedOn w:val="Normal"/>
    <w:next w:val="Normal"/>
    <w:link w:val="Heading5Char"/>
    <w:rsid w:val="00B04ECC"/>
    <w:pPr>
      <w:keepNext/>
      <w:spacing w:before="240" w:after="0" w:line="276" w:lineRule="auto"/>
      <w:outlineLvl w:val="4"/>
    </w:pPr>
    <w:rPr>
      <w:rFonts w:asciiTheme="majorHAnsi" w:hAnsiTheme="majorHAnsi" w:cs="Arial"/>
      <w:b/>
      <w:iCs/>
      <w:color w:val="011F2A"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11F2A"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000F1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02526F"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02526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1F5"/>
    <w:pPr>
      <w:jc w:val="right"/>
    </w:pPr>
    <w:rPr>
      <w:rFonts w:asciiTheme="minorHAnsi" w:hAnsiTheme="minorHAnsi" w:cstheme="minorHAnsi"/>
      <w:color w:val="011F2A" w:themeColor="accent1"/>
    </w:rPr>
  </w:style>
  <w:style w:type="character" w:customStyle="1" w:styleId="HeaderChar">
    <w:name w:val="Header Char"/>
    <w:basedOn w:val="DefaultParagraphFont"/>
    <w:link w:val="Header"/>
    <w:rsid w:val="00CE31F5"/>
    <w:rPr>
      <w:rFonts w:asciiTheme="minorHAnsi" w:eastAsia="Times New Roman" w:hAnsiTheme="minorHAnsi" w:cstheme="minorHAnsi"/>
      <w:color w:val="011F2A" w:themeColor="accent1"/>
      <w:sz w:val="22"/>
      <w:lang w:eastAsia="en-AU"/>
    </w:rPr>
  </w:style>
  <w:style w:type="paragraph" w:styleId="Footer">
    <w:name w:val="footer"/>
    <w:basedOn w:val="Normal"/>
    <w:link w:val="FooterChar"/>
    <w:uiPriority w:val="99"/>
    <w:rsid w:val="00BA0024"/>
    <w:pPr>
      <w:tabs>
        <w:tab w:val="center" w:pos="4320"/>
        <w:tab w:val="right" w:pos="8640"/>
      </w:tabs>
      <w:ind w:right="110"/>
      <w:jc w:val="right"/>
    </w:pPr>
    <w:rPr>
      <w:rFonts w:asciiTheme="minorHAnsi" w:hAnsiTheme="minorHAnsi" w:cstheme="minorHAnsi"/>
      <w:b/>
      <w:bCs/>
      <w:noProof/>
      <w:sz w:val="20"/>
    </w:rPr>
  </w:style>
  <w:style w:type="character" w:customStyle="1" w:styleId="FooterChar">
    <w:name w:val="Footer Char"/>
    <w:basedOn w:val="DefaultParagraphFont"/>
    <w:link w:val="Footer"/>
    <w:uiPriority w:val="99"/>
    <w:rsid w:val="00BA0024"/>
    <w:rPr>
      <w:rFonts w:asciiTheme="minorHAnsi" w:eastAsia="Times New Roman" w:hAnsiTheme="minorHAnsi" w:cstheme="minorHAnsi"/>
      <w:b/>
      <w:bCs/>
      <w:noProof/>
      <w:lang w:eastAsia="en-AU"/>
    </w:rPr>
  </w:style>
  <w:style w:type="paragraph" w:customStyle="1" w:styleId="Factsheettitle">
    <w:name w:val="Fact sheet title"/>
    <w:basedOn w:val="Normal"/>
    <w:qFormat/>
    <w:rsid w:val="000A1C1E"/>
    <w:pPr>
      <w:spacing w:before="1200" w:after="360"/>
      <w:outlineLvl w:val="0"/>
    </w:pPr>
    <w:rPr>
      <w:rFonts w:ascii="Calibri" w:hAnsi="Calibri"/>
      <w:b/>
      <w:bCs/>
      <w:color w:val="011F2A"/>
      <w:spacing w:val="-14"/>
      <w:sz w:val="68"/>
      <w:szCs w:val="68"/>
    </w:rPr>
  </w:style>
  <w:style w:type="character" w:customStyle="1" w:styleId="Heading1Char">
    <w:name w:val="Heading 1 Char"/>
    <w:basedOn w:val="DefaultParagraphFont"/>
    <w:link w:val="Heading1"/>
    <w:rsid w:val="006C71C0"/>
    <w:rPr>
      <w:rFonts w:eastAsia="Times New Roman" w:cs="Arial"/>
      <w:b/>
      <w:color w:val="007DB3" w:themeColor="accent3"/>
      <w:kern w:val="32"/>
      <w:sz w:val="44"/>
      <w:szCs w:val="36"/>
      <w:lang w:eastAsia="en-AU"/>
    </w:rPr>
  </w:style>
  <w:style w:type="paragraph" w:customStyle="1" w:styleId="Dash">
    <w:name w:val="Dash"/>
    <w:basedOn w:val="Normal"/>
    <w:link w:val="DashChar"/>
    <w:uiPriority w:val="99"/>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uiPriority w:val="99"/>
    <w:rsid w:val="00BA123B"/>
    <w:rPr>
      <w:rFonts w:ascii="Calibri Light" w:eastAsia="Times New Roman" w:hAnsi="Calibri Light"/>
      <w:sz w:val="22"/>
      <w:lang w:eastAsia="en-AU"/>
    </w:rPr>
  </w:style>
  <w:style w:type="paragraph" w:customStyle="1" w:styleId="DoubleDot">
    <w:name w:val="Double Dot"/>
    <w:basedOn w:val="Normal"/>
    <w:link w:val="DoubleDotChar"/>
    <w:uiPriority w:val="99"/>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934C08"/>
    <w:rPr>
      <w:rFonts w:eastAsia="Times New Roman" w:cs="Arial"/>
      <w:iCs/>
      <w:color w:val="344C55"/>
      <w:kern w:val="32"/>
      <w:sz w:val="36"/>
      <w:szCs w:val="28"/>
      <w:lang w:eastAsia="en-AU"/>
    </w:rPr>
  </w:style>
  <w:style w:type="character" w:customStyle="1" w:styleId="Heading3Char">
    <w:name w:val="Heading 3 Char"/>
    <w:basedOn w:val="DefaultParagraphFont"/>
    <w:link w:val="Heading3"/>
    <w:rsid w:val="00B04ECC"/>
    <w:rPr>
      <w:rFonts w:eastAsia="Times New Roman" w:cs="Arial"/>
      <w:b/>
      <w:color w:val="078815"/>
      <w:kern w:val="32"/>
      <w:sz w:val="28"/>
      <w:szCs w:val="26"/>
      <w:lang w:eastAsia="en-AU"/>
    </w:rPr>
  </w:style>
  <w:style w:type="character" w:customStyle="1" w:styleId="Heading4Char">
    <w:name w:val="Heading 4 Char"/>
    <w:basedOn w:val="DefaultParagraphFont"/>
    <w:link w:val="Heading4"/>
    <w:rsid w:val="00B04ECC"/>
    <w:rPr>
      <w:rFonts w:ascii="Calibri Light" w:eastAsia="Times New Roman" w:hAnsi="Calibri Light" w:cs="Arial"/>
      <w:color w:val="344C55" w:themeColor="accent2"/>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0A1C1E"/>
    <w:pPr>
      <w:numPr>
        <w:ilvl w:val="1"/>
      </w:numPr>
      <w:pBdr>
        <w:bottom w:val="single" w:sz="4" w:space="12" w:color="007DB3" w:themeColor="accent3"/>
      </w:pBdr>
      <w:spacing w:after="240"/>
    </w:pPr>
    <w:rPr>
      <w:rFonts w:ascii="Calibri" w:eastAsiaTheme="minorEastAsia" w:hAnsi="Calibri" w:cstheme="minorBidi"/>
      <w:color w:val="344C55"/>
      <w:sz w:val="26"/>
      <w:szCs w:val="26"/>
      <w:lang w:eastAsia="zh-CN"/>
    </w:rPr>
  </w:style>
  <w:style w:type="character" w:styleId="Hyperlink">
    <w:name w:val="Hyperlink"/>
    <w:uiPriority w:val="99"/>
    <w:rsid w:val="008D5358"/>
    <w:rPr>
      <w:color w:val="007DB3" w:themeColor="accent3"/>
      <w:u w:val="single"/>
    </w:rPr>
  </w:style>
  <w:style w:type="character" w:styleId="FollowedHyperlink">
    <w:name w:val="FollowedHyperlink"/>
    <w:basedOn w:val="DefaultParagraphFont"/>
    <w:semiHidden/>
    <w:unhideWhenUsed/>
    <w:rsid w:val="008F0B15"/>
    <w:rPr>
      <w:color w:val="344C55" w:themeColor="followedHyperlink"/>
      <w:u w:val="single"/>
    </w:rPr>
  </w:style>
  <w:style w:type="paragraph" w:styleId="Revision">
    <w:name w:val="Revision"/>
    <w:hidden/>
    <w:uiPriority w:val="99"/>
    <w:semiHidden/>
    <w:rsid w:val="008D4CD0"/>
    <w:rPr>
      <w:rFonts w:ascii="Calibri Light" w:hAnsi="Calibri Light"/>
      <w:color w:val="012F41"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B04ECC"/>
    <w:rPr>
      <w:rFonts w:asciiTheme="majorHAnsi" w:eastAsia="Times New Roman" w:hAnsiTheme="majorHAnsi" w:cs="Arial"/>
      <w:b/>
      <w:iCs/>
      <w:color w:val="011F2A" w:themeColor="text1"/>
      <w:kern w:val="32"/>
      <w:sz w:val="22"/>
      <w:szCs w:val="36"/>
      <w:lang w:eastAsia="en-AU"/>
    </w:rPr>
  </w:style>
  <w:style w:type="paragraph" w:customStyle="1" w:styleId="BoxHeading">
    <w:name w:val="Box Heading"/>
    <w:basedOn w:val="Normal"/>
    <w:next w:val="Normal"/>
    <w:rsid w:val="000A1C1E"/>
    <w:pPr>
      <w:keepNext/>
      <w:spacing w:after="240"/>
    </w:pPr>
    <w:rPr>
      <w:b/>
      <w:color w:val="011F2A"/>
      <w:sz w:val="26"/>
      <w:szCs w:val="26"/>
    </w:rPr>
  </w:style>
  <w:style w:type="paragraph" w:customStyle="1" w:styleId="BoxText">
    <w:name w:val="Box Text"/>
    <w:basedOn w:val="Normal"/>
    <w:link w:val="BoxTextChar"/>
    <w:rsid w:val="000A1C1E"/>
    <w:pPr>
      <w:spacing w:before="60" w:after="60" w:line="276" w:lineRule="auto"/>
    </w:pPr>
    <w:rPr>
      <w:color w:val="011F2A"/>
    </w:rPr>
  </w:style>
  <w:style w:type="paragraph" w:customStyle="1" w:styleId="Bullet">
    <w:name w:val="Bullet"/>
    <w:basedOn w:val="Normal"/>
    <w:link w:val="BulletChar"/>
    <w:qFormat/>
    <w:rsid w:val="00BC0B2C"/>
    <w:pPr>
      <w:numPr>
        <w:numId w:val="7"/>
      </w:numPr>
      <w:tabs>
        <w:tab w:val="clear" w:pos="520"/>
        <w:tab w:val="num" w:pos="175"/>
      </w:tabs>
      <w:spacing w:before="80" w:after="0"/>
      <w:ind w:left="176" w:hanging="176"/>
    </w:pPr>
    <w:rPr>
      <w:rFonts w:cstheme="minorBidi"/>
    </w:rPr>
  </w:style>
  <w:style w:type="character" w:customStyle="1" w:styleId="BoxTextChar">
    <w:name w:val="Box Text Char"/>
    <w:basedOn w:val="DefaultParagraphFont"/>
    <w:link w:val="BoxText"/>
    <w:rsid w:val="000A1C1E"/>
    <w:rPr>
      <w:rFonts w:ascii="Calibri Light" w:eastAsia="Times New Roman" w:hAnsi="Calibri Light"/>
      <w:color w:val="011F2A"/>
      <w:sz w:val="22"/>
      <w:lang w:eastAsia="en-AU"/>
    </w:rPr>
  </w:style>
  <w:style w:type="character" w:customStyle="1" w:styleId="BulletChar">
    <w:name w:val="Bullet Char"/>
    <w:basedOn w:val="DefaultParagraphFont"/>
    <w:link w:val="Bullet"/>
    <w:rsid w:val="00BC0B2C"/>
    <w:rPr>
      <w:rFonts w:ascii="Calibri Light" w:eastAsia="Times New Roman" w:hAnsi="Calibri Light" w:cstheme="minorBidi"/>
      <w:sz w:val="22"/>
      <w:lang w:eastAsia="en-AU"/>
    </w:rPr>
  </w:style>
  <w:style w:type="paragraph" w:customStyle="1" w:styleId="Boxbullet">
    <w:name w:val="Box bullet"/>
    <w:basedOn w:val="Bullet"/>
    <w:rsid w:val="000A1C1E"/>
    <w:pPr>
      <w:spacing w:after="60"/>
    </w:pPr>
    <w:rPr>
      <w:color w:val="011F2A"/>
    </w:rPr>
  </w:style>
  <w:style w:type="paragraph" w:customStyle="1" w:styleId="Boxdash">
    <w:name w:val="Box dash"/>
    <w:basedOn w:val="Dash"/>
    <w:rsid w:val="000A1C1E"/>
    <w:pPr>
      <w:tabs>
        <w:tab w:val="num" w:pos="1040"/>
      </w:tabs>
      <w:spacing w:after="60" w:line="276" w:lineRule="auto"/>
    </w:pPr>
    <w:rPr>
      <w:rFonts w:eastAsiaTheme="minorHAnsi"/>
      <w:color w:val="011F2A"/>
    </w:rPr>
  </w:style>
  <w:style w:type="paragraph" w:customStyle="1" w:styleId="Boxdoubledot">
    <w:name w:val="Box double dot"/>
    <w:basedOn w:val="DoubleDot"/>
    <w:rsid w:val="000A1C1E"/>
    <w:pPr>
      <w:tabs>
        <w:tab w:val="num" w:pos="1560"/>
      </w:tabs>
      <w:spacing w:after="60" w:line="276" w:lineRule="auto"/>
    </w:pPr>
    <w:rPr>
      <w:rFonts w:eastAsiaTheme="minorHAnsi"/>
      <w:color w:val="011F2A"/>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02526F"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02526F"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11F2A"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000F1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161FD"/>
    <w:pPr>
      <w:spacing w:before="60" w:after="0"/>
      <w:ind w:left="284" w:hanging="284"/>
    </w:pPr>
    <w:rPr>
      <w:sz w:val="18"/>
      <w:szCs w:val="18"/>
    </w:rPr>
  </w:style>
  <w:style w:type="character" w:customStyle="1" w:styleId="FootnoteTextChar">
    <w:name w:val="Footnote Text Char"/>
    <w:basedOn w:val="DefaultParagraphFont"/>
    <w:link w:val="FootnoteText"/>
    <w:uiPriority w:val="99"/>
    <w:rsid w:val="008161FD"/>
    <w:rPr>
      <w:rFonts w:ascii="Calibri Light" w:eastAsia="Times New Roman" w:hAnsi="Calibri Light"/>
      <w:sz w:val="18"/>
      <w:szCs w:val="18"/>
      <w:lang w:eastAsia="en-AU"/>
    </w:rPr>
  </w:style>
  <w:style w:type="table" w:customStyle="1" w:styleId="IFDCriteriaTable">
    <w:name w:val="IFD Criteria Table"/>
    <w:basedOn w:val="TableNormal"/>
    <w:uiPriority w:val="50"/>
    <w:rsid w:val="00F45A14"/>
    <w:pPr>
      <w:spacing w:before="100"/>
    </w:pPr>
    <w:rPr>
      <w:rFonts w:asciiTheme="minorHAnsi" w:eastAsiaTheme="minorEastAsia" w:hAnsiTheme="minorHAnsi" w:cstheme="minorBidi"/>
      <w:lang w:eastAsia="en-AU"/>
    </w:rPr>
    <w:tblPr>
      <w:tblStyleRowBandSize w:val="1"/>
      <w:tblStyleColBandSize w:val="1"/>
      <w:tblBorders>
        <w:top w:val="single" w:sz="8" w:space="0" w:color="D9D9D9" w:themeColor="background2" w:themeShade="D9"/>
        <w:left w:val="single" w:sz="8" w:space="0" w:color="D9D9D9" w:themeColor="background2" w:themeShade="D9"/>
        <w:bottom w:val="single" w:sz="8" w:space="0" w:color="D9D9D9" w:themeColor="background2" w:themeShade="D9"/>
        <w:right w:val="single" w:sz="8" w:space="0" w:color="D9D9D9" w:themeColor="background2" w:themeShade="D9"/>
        <w:insideV w:val="single" w:sz="4" w:space="0" w:color="D9D9D9" w:themeColor="background2" w:themeShade="D9"/>
      </w:tblBorders>
    </w:tblPr>
    <w:tcPr>
      <w:shd w:val="clear" w:color="auto" w:fill="FFFFFF" w:themeFill="background1"/>
    </w:tcPr>
    <w:tblStylePr w:type="firstRow">
      <w:rPr>
        <w:b/>
        <w:bCs/>
        <w:color w:val="FFFFFF" w:themeColor="background2"/>
      </w:rPr>
      <w:tblPr/>
      <w:tcPr>
        <w:shd w:val="clear" w:color="auto" w:fill="011F2A" w:themeFill="accent1"/>
      </w:tcPr>
    </w:tblStylePr>
    <w:tblStylePr w:type="lastRow">
      <w:rPr>
        <w:b/>
        <w:bCs/>
        <w:color w:val="auto"/>
      </w:rPr>
      <w:tblPr/>
      <w:tcPr>
        <w:shd w:val="clear" w:color="auto" w:fill="E7FAE0" w:themeFill="accent6" w:themeFillTint="33"/>
      </w:tcPr>
    </w:tblStylePr>
    <w:tblStylePr w:type="firstCol">
      <w:rPr>
        <w:b/>
        <w:bCs/>
        <w:color w:val="auto"/>
      </w:rPr>
      <w:tblPr/>
      <w:tcPr>
        <w:shd w:val="clear" w:color="auto" w:fill="E7FAE0" w:themeFill="accent6" w:themeFillTint="33"/>
      </w:tcPr>
    </w:tblStylePr>
    <w:tblStylePr w:type="lastCol">
      <w:rPr>
        <w:b/>
        <w:bCs/>
        <w:color w:val="auto"/>
      </w:rPr>
      <w:tblPr/>
      <w:tcPr>
        <w:shd w:val="clear" w:color="auto" w:fill="E7FAE0" w:themeFill="accent6" w:themeFillTint="33"/>
      </w:tcPr>
    </w:tblStylePr>
    <w:tblStylePr w:type="band1Horz">
      <w:tblPr/>
      <w:tcPr>
        <w:tcBorders>
          <w:top w:val="single" w:sz="4" w:space="0" w:color="D9D9D9" w:themeColor="background2" w:themeShade="D9"/>
          <w:left w:val="single" w:sz="4" w:space="0" w:color="D9D9D9" w:themeColor="background2" w:themeShade="D9"/>
          <w:bottom w:val="single" w:sz="4" w:space="0" w:color="D9D9D9" w:themeColor="background2" w:themeShade="D9"/>
          <w:right w:val="single" w:sz="4" w:space="0" w:color="D9D9D9" w:themeColor="background2" w:themeShade="D9"/>
          <w:insideH w:val="single" w:sz="4" w:space="0" w:color="D9D9D9" w:themeColor="background2" w:themeShade="D9"/>
          <w:insideV w:val="single" w:sz="4" w:space="0" w:color="D9D9D9" w:themeColor="background2" w:themeShade="D9"/>
        </w:tcBorders>
        <w:shd w:val="clear" w:color="auto" w:fill="FFFFFF" w:themeFill="background2"/>
      </w:tcPr>
    </w:tblStylePr>
    <w:tblStylePr w:type="band2Horz">
      <w:tblPr/>
      <w:tcPr>
        <w:tcBorders>
          <w:top w:val="single" w:sz="4" w:space="0" w:color="D9D9D9" w:themeColor="background2" w:themeShade="D9"/>
          <w:left w:val="single" w:sz="4" w:space="0" w:color="D9D9D9" w:themeColor="background2" w:themeShade="D9"/>
          <w:bottom w:val="single" w:sz="4" w:space="0" w:color="D9D9D9" w:themeColor="background2" w:themeShade="D9"/>
          <w:right w:val="single" w:sz="4" w:space="0" w:color="D9D9D9" w:themeColor="background2" w:themeShade="D9"/>
          <w:insideH w:val="single" w:sz="4" w:space="0" w:color="D9D9D9" w:themeColor="background2" w:themeShade="D9"/>
          <w:insideV w:val="single" w:sz="4" w:space="0" w:color="D9D9D9" w:themeColor="background2" w:themeShade="D9"/>
        </w:tcBorders>
        <w:shd w:val="clear" w:color="auto" w:fill="FFFFFF" w:themeFill="background2"/>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BAF1A4" w:themeColor="accent6" w:themeTint="99"/>
        <w:left w:val="single" w:sz="4" w:space="0" w:color="BAF1A4" w:themeColor="accent6" w:themeTint="99"/>
        <w:bottom w:val="single" w:sz="4" w:space="0" w:color="BAF1A4" w:themeColor="accent6" w:themeTint="99"/>
        <w:right w:val="single" w:sz="4" w:space="0" w:color="BAF1A4" w:themeColor="accent6" w:themeTint="99"/>
        <w:insideH w:val="single" w:sz="4" w:space="0" w:color="BAF1A4" w:themeColor="accent6" w:themeTint="99"/>
      </w:tblBorders>
    </w:tblPr>
    <w:tblStylePr w:type="firstRow">
      <w:rPr>
        <w:b/>
        <w:bCs/>
        <w:color w:val="FFFFFF" w:themeColor="background1"/>
      </w:rPr>
      <w:tblPr/>
      <w:tcPr>
        <w:tcBorders>
          <w:top w:val="single" w:sz="4" w:space="0" w:color="8DE969" w:themeColor="accent6"/>
          <w:left w:val="single" w:sz="4" w:space="0" w:color="8DE969" w:themeColor="accent6"/>
          <w:bottom w:val="single" w:sz="4" w:space="0" w:color="8DE969" w:themeColor="accent6"/>
          <w:right w:val="single" w:sz="4" w:space="0" w:color="8DE969" w:themeColor="accent6"/>
          <w:insideH w:val="nil"/>
        </w:tcBorders>
        <w:shd w:val="clear" w:color="auto" w:fill="8DE969" w:themeFill="accent6"/>
      </w:tcPr>
    </w:tblStylePr>
    <w:tblStylePr w:type="lastRow">
      <w:rPr>
        <w:b/>
        <w:bCs/>
      </w:rPr>
      <w:tblPr/>
      <w:tcPr>
        <w:tcBorders>
          <w:top w:val="double" w:sz="4" w:space="0" w:color="BAF1A4" w:themeColor="accent6" w:themeTint="99"/>
        </w:tcBorders>
      </w:tcPr>
    </w:tblStylePr>
    <w:tblStylePr w:type="firstCol">
      <w:rPr>
        <w:b/>
        <w:bCs/>
      </w:rPr>
    </w:tblStylePr>
    <w:tblStylePr w:type="lastCol">
      <w:rPr>
        <w:b/>
        <w:bCs/>
      </w:rPr>
    </w:tblStylePr>
    <w:tblStylePr w:type="band1Vert">
      <w:tblPr/>
      <w:tcPr>
        <w:shd w:val="clear" w:color="auto" w:fill="E7FAE0" w:themeFill="accent6" w:themeFillTint="33"/>
      </w:tcPr>
    </w:tblStylePr>
    <w:tblStylePr w:type="band1Horz">
      <w:tblPr/>
      <w:tcPr>
        <w:shd w:val="clear" w:color="auto" w:fill="E7FAE0"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B206C0"/>
    <w:pPr>
      <w:keepLines/>
    </w:pPr>
    <w:rPr>
      <w:rFonts w:asciiTheme="minorHAnsi" w:hAnsiTheme="minorHAnsi" w:cstheme="minorHAnsi"/>
      <w:b/>
      <w:bCs/>
      <w:color w:val="FFFFFF" w:themeColor="background1"/>
      <w:szCs w:val="22"/>
    </w:rPr>
  </w:style>
  <w:style w:type="paragraph" w:customStyle="1" w:styleId="TableText">
    <w:name w:val="Table Text"/>
    <w:basedOn w:val="Normal"/>
    <w:rsid w:val="008161FD"/>
    <w:pPr>
      <w:spacing w:before="40" w:after="40"/>
    </w:pPr>
    <w:rPr>
      <w:rFonts w:cstheme="minorBidi"/>
      <w:sz w:val="20"/>
      <w:szCs w:val="21"/>
    </w:rPr>
  </w:style>
  <w:style w:type="paragraph" w:customStyle="1" w:styleId="TableDashText">
    <w:name w:val="Table Dash Text"/>
    <w:basedOn w:val="TableBulletText"/>
    <w:qFormat/>
    <w:rsid w:val="008161FD"/>
    <w:pPr>
      <w:numPr>
        <w:numId w:val="14"/>
      </w:numPr>
    </w:p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TableBulletText">
    <w:name w:val="Table Bullet Text"/>
    <w:basedOn w:val="TableText"/>
    <w:qFormat/>
    <w:rsid w:val="00FA47F9"/>
    <w:pPr>
      <w:numPr>
        <w:numId w:val="10"/>
      </w:numPr>
      <w:ind w:left="346" w:hanging="283"/>
    </w:pPr>
  </w:style>
  <w:style w:type="paragraph" w:customStyle="1" w:styleId="Tablecolumnheader-left">
    <w:name w:val="Table column header - left"/>
    <w:basedOn w:val="TableText"/>
    <w:qFormat/>
    <w:rsid w:val="006C71C0"/>
    <w:rPr>
      <w:rFonts w:asciiTheme="minorHAnsi" w:hAnsiTheme="minorHAnsi" w:cstheme="minorHAnsi"/>
      <w:b/>
      <w:bCs/>
      <w:color w:val="011F2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C2024A00119/asmade/te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AppData\Local\Microsoft\Windows\INetCache\Content.Outlook\TUR6EXCV\IFD_Factsheet-Prioritisation.dotx" TargetMode="External"/></Relationships>
</file>

<file path=word/theme/theme1.xml><?xml version="1.0" encoding="utf-8"?>
<a:theme xmlns:a="http://schemas.openxmlformats.org/drawingml/2006/main" name="TSYBrand">
  <a:themeElements>
    <a:clrScheme name="Investor Front Door">
      <a:dk1>
        <a:srgbClr val="011F2A"/>
      </a:dk1>
      <a:lt1>
        <a:sysClr val="window" lastClr="FFFFFF"/>
      </a:lt1>
      <a:dk2>
        <a:srgbClr val="344C55"/>
      </a:dk2>
      <a:lt2>
        <a:srgbClr val="FFFFFF"/>
      </a:lt2>
      <a:accent1>
        <a:srgbClr val="011F2A"/>
      </a:accent1>
      <a:accent2>
        <a:srgbClr val="344C55"/>
      </a:accent2>
      <a:accent3>
        <a:srgbClr val="007DB3"/>
      </a:accent3>
      <a:accent4>
        <a:srgbClr val="078815"/>
      </a:accent4>
      <a:accent5>
        <a:srgbClr val="A514FF"/>
      </a:accent5>
      <a:accent6>
        <a:srgbClr val="8DE969"/>
      </a:accent6>
      <a:hlink>
        <a:srgbClr val="A514FF"/>
      </a:hlink>
      <a:folHlink>
        <a:srgbClr val="344C5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F795DA0C3B74692E82A892F4727A7" ma:contentTypeVersion="16" ma:contentTypeDescription="Create a new document." ma:contentTypeScope="" ma:versionID="dbd72045013ebdfa3b5abc34acb1a4c7">
  <xsd:schema xmlns:xsd="http://www.w3.org/2001/XMLSchema" xmlns:xs="http://www.w3.org/2001/XMLSchema" xmlns:p="http://schemas.microsoft.com/office/2006/metadata/properties" xmlns:ns2="fe39d773-a83d-4623-ae74-f25711a76616" xmlns:ns3="82eb80fa-17d7-430d-88fe-649775337360" xmlns:ns4="fcb4a911-9443-45bf-b560-3d66a2dc741b" targetNamespace="http://schemas.microsoft.com/office/2006/metadata/properties" ma:root="true" ma:fieldsID="3e200e58f91cae8734d11efeb431463d" ns2:_="" ns3:_="" ns4:_="">
    <xsd:import namespace="fe39d773-a83d-4623-ae74-f25711a76616"/>
    <xsd:import namespace="82eb80fa-17d7-430d-88fe-649775337360"/>
    <xsd:import namespace="fcb4a911-9443-45bf-b560-3d66a2dc741b"/>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TSY_CreatedByDivision" minOccurs="0"/>
                <xsd:element ref="ns3:TSY_ModifiedByDivision"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Industry|ed3f7bae-4309-49e2-819b-d5d0108b2e19"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1970f6d-f754-44d9-b76b-6bed8672399e"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05126462-20f3-44bf-b88f-4451f7e6427b"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fccaab70-0223-4dee-aa1c-9de618ba59a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b80fa-17d7-430d-88fe-649775337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dd1e9-569f-4a53-b16e-bfeadeb804e4}" ma:internalName="TaxCatchAll" ma:showField="CatchAllData" ma:web="82eb80fa-17d7-430d-88fe-64977533736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72dd1e9-569f-4a53-b16e-bfeadeb804e4}" ma:internalName="TaxCatchAllLabel" ma:readOnly="true" ma:showField="CatchAllDataLabel" ma:web="82eb80fa-17d7-430d-88fe-649775337360">
      <xsd:complexType>
        <xsd:complexContent>
          <xsd:extension base="dms:MultiChoiceLookup">
            <xsd:sequence>
              <xsd:element name="Value" type="dms:Lookup" maxOccurs="unbounded" minOccurs="0" nillable="true"/>
            </xsd:sequence>
          </xsd:extension>
        </xsd:complexContent>
      </xsd:complexType>
    </xsd:element>
    <xsd:element name="TSY_CreatedByDivision" ma:index="23" nillable="true" ma:displayName="Created By Division" ma:internalName="TSY_CreatedByDivision" ma:readOnly="true">
      <xsd:simpleType>
        <xsd:restriction base="dms:Text"/>
      </xsd:simpleType>
    </xsd:element>
    <xsd:element name="TSY_ModifiedByDivision" ma:index="24"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4a911-9443-45bf-b560-3d66a2dc74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eb80fa-17d7-430d-88fe-649775337360">
      <Value>102</Value>
      <Value>144</Value>
      <Value>1</Value>
      <Value>140</Value>
    </TaxCatchAll>
    <_dlc_DocId xmlns="fe39d773-a83d-4623-ae74-f25711a76616">2020FG-73-20905</_dlc_DocId>
    <_dlc_DocIdUrl xmlns="fe39d773-a83d-4623-ae74-f25711a76616">
      <Url>https://austreasury.sharepoint.com/sites/fdga-function/_layouts/15/DocIdRedir.aspx?ID=2020FG-73-20905</Url>
      <Description>2020FG-73-20905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Web management</TermName>
          <TermId xmlns="http://schemas.microsoft.com/office/infopath/2007/PartnerControls">13bf925d-dea1-4b8e-bf7f-8f666ceaa2ef</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3cfc555b-b70d-47ec-abe9-44119bb692c9</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Industry</TermName>
          <TermId xmlns="http://schemas.microsoft.com/office/infopath/2007/PartnerControls">ed3f7bae-4309-49e2-819b-d5d0108b2e19</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f9de26d5-c007-4630-8c75-92696c6da58f</TermId>
        </TermInfo>
      </Terms>
    </gfba5f33532c49208d2320ce38cc3c2b>
  </documentManagement>
</p:properties>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2.xml><?xml version="1.0" encoding="utf-8"?>
<ds:datastoreItem xmlns:ds="http://schemas.openxmlformats.org/officeDocument/2006/customXml" ds:itemID="{A01DD889-5B01-40B2-A34B-DC41FDF5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2eb80fa-17d7-430d-88fe-649775337360"/>
    <ds:schemaRef ds:uri="fcb4a911-9443-45bf-b560-3d66a2dc7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8D0C9-B6CD-486C-A5A3-C591FFBFAE5E}">
  <ds:schemaRefs>
    <ds:schemaRef ds:uri="http://schemas.microsoft.com/sharepoint/events"/>
  </ds:schemaRefs>
</ds:datastoreItem>
</file>

<file path=customXml/itemProps4.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5.xml><?xml version="1.0" encoding="utf-8"?>
<ds:datastoreItem xmlns:ds="http://schemas.openxmlformats.org/officeDocument/2006/customXml" ds:itemID="{64C9EF1C-25C2-48EA-9C02-F5D0102C6A46}">
  <ds:schemaRefs>
    <ds:schemaRef ds:uri="http://schemas.microsoft.com/office/2006/metadata/properties"/>
    <ds:schemaRef ds:uri="http://schemas.microsoft.com/office/infopath/2007/PartnerControls"/>
    <ds:schemaRef ds:uri="82eb80fa-17d7-430d-88fe-649775337360"/>
    <ds:schemaRef ds:uri="fe39d773-a83d-4623-ae74-f25711a76616"/>
  </ds:schemaRefs>
</ds:datastoreItem>
</file>

<file path=docProps/app.xml><?xml version="1.0" encoding="utf-8"?>
<Properties xmlns="http://schemas.openxmlformats.org/officeDocument/2006/extended-properties" xmlns:vt="http://schemas.openxmlformats.org/officeDocument/2006/docPropsVTypes">
  <Template>IFD_Factsheet-Prioritisation.dotx</Template>
  <TotalTime>37</TotalTime>
  <Pages>4</Pages>
  <Words>908</Words>
  <Characters>5768</Characters>
  <Application>Microsoft Office Word</Application>
  <DocSecurity>0</DocSecurity>
  <Lines>155</Lines>
  <Paragraphs>95</Paragraphs>
  <ScaleCrop>false</ScaleCrop>
  <HeadingPairs>
    <vt:vector size="2" baseType="variant">
      <vt:variant>
        <vt:lpstr>Title</vt:lpstr>
      </vt:variant>
      <vt:variant>
        <vt:i4>1</vt:i4>
      </vt:variant>
    </vt:vector>
  </HeadingPairs>
  <TitlesOfParts>
    <vt:vector size="1" baseType="lpstr">
      <vt:lpstr>Investor Front Door Project Criteria</vt:lpstr>
    </vt:vector>
  </TitlesOfParts>
  <Company>Australian Government</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 Front Door Project Criteria</dc:title>
  <dc:subject>Project Criteria</dc:subject>
  <dc:creator>Australian Government</dc:creator>
  <cp:keywords/>
  <dc:description/>
  <cp:lastModifiedBy>Keogh, Vicky</cp:lastModifiedBy>
  <cp:revision>7</cp:revision>
  <cp:lastPrinted>2025-08-28T00:17:00Z</cp:lastPrinted>
  <dcterms:created xsi:type="dcterms:W3CDTF">2025-08-27T23:55:00Z</dcterms:created>
  <dcterms:modified xsi:type="dcterms:W3CDTF">2025-08-28T02:16:00Z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2025-08-28T02:16:25Z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2d2ff198-c59c-4d05-9eba-51499b7ee54b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